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17"/>
        </w:rPr>
      </w:pPr>
    </w:p>
    <w:p>
      <w:pPr>
        <w:pStyle w:val="Title"/>
      </w:pPr>
      <w:r>
        <w:rPr/>
        <w:t>YÜKSEKÖĞRETİM KURUMLARINDA KURULLARIN İŞLEYİŞİ HAKKINDA BİLGİ NOTU</w:t>
      </w:r>
    </w:p>
    <w:p>
      <w:pPr>
        <w:pStyle w:val="BodyText"/>
        <w:spacing w:line="278" w:lineRule="auto" w:before="193"/>
        <w:ind w:left="1116" w:right="871" w:firstLine="708"/>
      </w:pPr>
      <w:r>
        <w:rPr/>
        <w:t>2547</w:t>
      </w:r>
      <w:r>
        <w:rPr>
          <w:spacing w:val="-23"/>
        </w:rPr>
        <w:t> </w:t>
      </w:r>
      <w:r>
        <w:rPr/>
        <w:t>sayılı</w:t>
      </w:r>
      <w:r>
        <w:rPr>
          <w:spacing w:val="-22"/>
        </w:rPr>
        <w:t> </w:t>
      </w:r>
      <w:r>
        <w:rPr/>
        <w:t>Kanun</w:t>
      </w:r>
      <w:r>
        <w:rPr>
          <w:spacing w:val="-22"/>
        </w:rPr>
        <w:t> </w:t>
      </w:r>
      <w:r>
        <w:rPr/>
        <w:t>ile</w:t>
      </w:r>
      <w:r>
        <w:rPr>
          <w:spacing w:val="-24"/>
        </w:rPr>
        <w:t> </w:t>
      </w:r>
      <w:r>
        <w:rPr/>
        <w:t>yükseköğretim</w:t>
      </w:r>
      <w:r>
        <w:rPr>
          <w:spacing w:val="-24"/>
        </w:rPr>
        <w:t> </w:t>
      </w:r>
      <w:r>
        <w:rPr/>
        <w:t>kurumlarının</w:t>
      </w:r>
      <w:r>
        <w:rPr>
          <w:spacing w:val="-21"/>
        </w:rPr>
        <w:t> </w:t>
      </w:r>
      <w:r>
        <w:rPr/>
        <w:t>bünyesinde</w:t>
      </w:r>
      <w:r>
        <w:rPr>
          <w:spacing w:val="-23"/>
        </w:rPr>
        <w:t> </w:t>
      </w:r>
      <w:r>
        <w:rPr/>
        <w:t>çok</w:t>
      </w:r>
      <w:r>
        <w:rPr>
          <w:spacing w:val="-22"/>
        </w:rPr>
        <w:t> </w:t>
      </w:r>
      <w:r>
        <w:rPr/>
        <w:t>sayıda</w:t>
      </w:r>
      <w:r>
        <w:rPr>
          <w:spacing w:val="-21"/>
        </w:rPr>
        <w:t> </w:t>
      </w:r>
      <w:r>
        <w:rPr/>
        <w:t>kurulun</w:t>
      </w:r>
      <w:r>
        <w:rPr>
          <w:spacing w:val="-24"/>
        </w:rPr>
        <w:t> </w:t>
      </w:r>
      <w:r>
        <w:rPr/>
        <w:t>tanımlandığı</w:t>
      </w:r>
      <w:r>
        <w:rPr>
          <w:spacing w:val="-24"/>
        </w:rPr>
        <w:t> </w:t>
      </w:r>
      <w:r>
        <w:rPr/>
        <w:t>ve</w:t>
      </w:r>
      <w:r>
        <w:rPr>
          <w:spacing w:val="-24"/>
        </w:rPr>
        <w:t> </w:t>
      </w:r>
      <w:r>
        <w:rPr/>
        <w:t>bu</w:t>
      </w:r>
      <w:r>
        <w:rPr>
          <w:spacing w:val="-23"/>
        </w:rPr>
        <w:t> </w:t>
      </w:r>
      <w:r>
        <w:rPr/>
        <w:t>kurulların</w:t>
      </w:r>
      <w:r>
        <w:rPr>
          <w:spacing w:val="-23"/>
        </w:rPr>
        <w:t> </w:t>
      </w:r>
      <w:r>
        <w:rPr/>
        <w:t>kendi</w:t>
      </w:r>
      <w:r>
        <w:rPr>
          <w:spacing w:val="-22"/>
        </w:rPr>
        <w:t> </w:t>
      </w:r>
      <w:r>
        <w:rPr/>
        <w:t>görev</w:t>
      </w:r>
      <w:r>
        <w:rPr>
          <w:spacing w:val="-24"/>
        </w:rPr>
        <w:t> </w:t>
      </w:r>
      <w:r>
        <w:rPr/>
        <w:t>alanlarında</w:t>
      </w:r>
      <w:r>
        <w:rPr>
          <w:spacing w:val="-23"/>
        </w:rPr>
        <w:t> </w:t>
      </w:r>
      <w:r>
        <w:rPr/>
        <w:t>karar</w:t>
      </w:r>
      <w:r>
        <w:rPr>
          <w:spacing w:val="-23"/>
        </w:rPr>
        <w:t> </w:t>
      </w:r>
      <w:r>
        <w:rPr/>
        <w:t>organı olarak</w:t>
      </w:r>
      <w:r>
        <w:rPr>
          <w:spacing w:val="-13"/>
        </w:rPr>
        <w:t> </w:t>
      </w:r>
      <w:r>
        <w:rPr/>
        <w:t>çok</w:t>
      </w:r>
      <w:r>
        <w:rPr>
          <w:spacing w:val="-13"/>
        </w:rPr>
        <w:t> </w:t>
      </w:r>
      <w:r>
        <w:rPr/>
        <w:t>önemli</w:t>
      </w:r>
      <w:r>
        <w:rPr>
          <w:spacing w:val="-12"/>
        </w:rPr>
        <w:t> </w:t>
      </w:r>
      <w:r>
        <w:rPr/>
        <w:t>işlevler</w:t>
      </w:r>
      <w:r>
        <w:rPr>
          <w:spacing w:val="-13"/>
        </w:rPr>
        <w:t> </w:t>
      </w:r>
      <w:r>
        <w:rPr/>
        <w:t>yüklendiği</w:t>
      </w:r>
      <w:r>
        <w:rPr>
          <w:spacing w:val="-14"/>
        </w:rPr>
        <w:t> </w:t>
      </w:r>
      <w:r>
        <w:rPr/>
        <w:t>görülmektedir.</w:t>
      </w:r>
      <w:r>
        <w:rPr>
          <w:spacing w:val="-13"/>
        </w:rPr>
        <w:t> </w:t>
      </w:r>
      <w:r>
        <w:rPr/>
        <w:t>Bahse</w:t>
      </w:r>
      <w:r>
        <w:rPr>
          <w:spacing w:val="-14"/>
        </w:rPr>
        <w:t> </w:t>
      </w:r>
      <w:r>
        <w:rPr/>
        <w:t>konu</w:t>
      </w:r>
      <w:r>
        <w:rPr>
          <w:spacing w:val="-11"/>
        </w:rPr>
        <w:t> </w:t>
      </w:r>
      <w:r>
        <w:rPr/>
        <w:t>kurulların</w:t>
      </w:r>
      <w:r>
        <w:rPr>
          <w:spacing w:val="-13"/>
        </w:rPr>
        <w:t> </w:t>
      </w:r>
      <w:r>
        <w:rPr/>
        <w:t>oluşma</w:t>
      </w:r>
      <w:r>
        <w:rPr>
          <w:spacing w:val="-12"/>
        </w:rPr>
        <w:t> </w:t>
      </w:r>
      <w:r>
        <w:rPr/>
        <w:t>şekli,</w:t>
      </w:r>
      <w:r>
        <w:rPr>
          <w:spacing w:val="-13"/>
        </w:rPr>
        <w:t> </w:t>
      </w:r>
      <w:r>
        <w:rPr/>
        <w:t>toplanma</w:t>
      </w:r>
      <w:r>
        <w:rPr>
          <w:spacing w:val="-13"/>
        </w:rPr>
        <w:t> </w:t>
      </w:r>
      <w:r>
        <w:rPr/>
        <w:t>usulü,</w:t>
      </w:r>
      <w:r>
        <w:rPr>
          <w:spacing w:val="-16"/>
        </w:rPr>
        <w:t> </w:t>
      </w:r>
      <w:r>
        <w:rPr/>
        <w:t>görevleri,</w:t>
      </w:r>
      <w:r>
        <w:rPr>
          <w:spacing w:val="-11"/>
        </w:rPr>
        <w:t> </w:t>
      </w:r>
      <w:r>
        <w:rPr/>
        <w:t>toplantı</w:t>
      </w:r>
      <w:r>
        <w:rPr>
          <w:spacing w:val="-11"/>
        </w:rPr>
        <w:t> </w:t>
      </w:r>
      <w:r>
        <w:rPr/>
        <w:t>ve</w:t>
      </w:r>
      <w:r>
        <w:rPr>
          <w:spacing w:val="-14"/>
        </w:rPr>
        <w:t> </w:t>
      </w:r>
      <w:r>
        <w:rPr/>
        <w:t>karar</w:t>
      </w:r>
      <w:r>
        <w:rPr>
          <w:spacing w:val="-12"/>
        </w:rPr>
        <w:t> </w:t>
      </w:r>
      <w:r>
        <w:rPr/>
        <w:t>nisabı</w:t>
      </w:r>
      <w:r>
        <w:rPr>
          <w:spacing w:val="-11"/>
        </w:rPr>
        <w:t> </w:t>
      </w:r>
      <w:r>
        <w:rPr/>
        <w:t>aşağıdaki</w:t>
      </w:r>
      <w:r>
        <w:rPr>
          <w:spacing w:val="-14"/>
        </w:rPr>
        <w:t> </w:t>
      </w:r>
      <w:r>
        <w:rPr/>
        <w:t>tablo yardımıyla</w:t>
      </w:r>
      <w:r>
        <w:rPr>
          <w:spacing w:val="-4"/>
        </w:rPr>
        <w:t> </w:t>
      </w:r>
      <w:r>
        <w:rPr/>
        <w:t>özetlenebilir:</w:t>
      </w:r>
    </w:p>
    <w:p>
      <w:pPr>
        <w:pStyle w:val="BodyText"/>
        <w:spacing w:before="2"/>
        <w:ind w:left="0" w:firstLine="0"/>
        <w:jc w:val="left"/>
        <w:rPr>
          <w:sz w:val="10"/>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4"/>
        <w:gridCol w:w="3605"/>
        <w:gridCol w:w="2335"/>
        <w:gridCol w:w="2331"/>
        <w:gridCol w:w="3668"/>
        <w:gridCol w:w="2465"/>
      </w:tblGrid>
      <w:tr>
        <w:trPr>
          <w:trHeight w:val="561" w:hRule="atLeast"/>
        </w:trPr>
        <w:tc>
          <w:tcPr>
            <w:tcW w:w="1354" w:type="dxa"/>
            <w:shd w:val="clear" w:color="auto" w:fill="E9E9E9"/>
          </w:tcPr>
          <w:p>
            <w:pPr>
              <w:pStyle w:val="TableParagraph"/>
              <w:spacing w:before="10"/>
              <w:ind w:left="0" w:right="0"/>
              <w:jc w:val="left"/>
              <w:rPr>
                <w:sz w:val="26"/>
              </w:rPr>
            </w:pPr>
          </w:p>
          <w:p>
            <w:pPr>
              <w:pStyle w:val="TableParagraph"/>
              <w:spacing w:line="232" w:lineRule="exact"/>
              <w:ind w:left="335" w:right="0"/>
              <w:jc w:val="left"/>
              <w:rPr>
                <w:b/>
                <w:sz w:val="21"/>
              </w:rPr>
            </w:pPr>
            <w:r>
              <w:rPr>
                <w:b/>
                <w:sz w:val="21"/>
              </w:rPr>
              <w:t>KURUL</w:t>
            </w:r>
          </w:p>
        </w:tc>
        <w:tc>
          <w:tcPr>
            <w:tcW w:w="3605" w:type="dxa"/>
            <w:shd w:val="clear" w:color="auto" w:fill="E9E9E9"/>
          </w:tcPr>
          <w:p>
            <w:pPr>
              <w:pStyle w:val="TableParagraph"/>
              <w:spacing w:before="95"/>
              <w:ind w:left="1326" w:right="1313"/>
              <w:jc w:val="center"/>
              <w:rPr>
                <w:b/>
                <w:sz w:val="21"/>
              </w:rPr>
            </w:pPr>
            <w:r>
              <w:rPr>
                <w:b/>
                <w:sz w:val="21"/>
              </w:rPr>
              <w:t>ÜYELERİ</w:t>
            </w:r>
          </w:p>
        </w:tc>
        <w:tc>
          <w:tcPr>
            <w:tcW w:w="2335" w:type="dxa"/>
            <w:shd w:val="clear" w:color="auto" w:fill="E9E9E9"/>
          </w:tcPr>
          <w:p>
            <w:pPr>
              <w:pStyle w:val="TableParagraph"/>
              <w:spacing w:before="95"/>
              <w:ind w:left="206" w:right="0"/>
              <w:jc w:val="left"/>
              <w:rPr>
                <w:b/>
                <w:sz w:val="21"/>
              </w:rPr>
            </w:pPr>
            <w:r>
              <w:rPr>
                <w:b/>
                <w:sz w:val="21"/>
              </w:rPr>
              <w:t>TOPLANMA USULÜ</w:t>
            </w:r>
          </w:p>
        </w:tc>
        <w:tc>
          <w:tcPr>
            <w:tcW w:w="2331" w:type="dxa"/>
            <w:shd w:val="clear" w:color="auto" w:fill="E9E9E9"/>
          </w:tcPr>
          <w:p>
            <w:pPr>
              <w:pStyle w:val="TableParagraph"/>
              <w:spacing w:before="95"/>
              <w:ind w:left="278" w:right="0"/>
              <w:jc w:val="left"/>
              <w:rPr>
                <w:b/>
                <w:sz w:val="21"/>
              </w:rPr>
            </w:pPr>
            <w:r>
              <w:rPr>
                <w:b/>
                <w:sz w:val="21"/>
              </w:rPr>
              <w:t>TOPLANTI NİSABI</w:t>
            </w:r>
          </w:p>
        </w:tc>
        <w:tc>
          <w:tcPr>
            <w:tcW w:w="3668" w:type="dxa"/>
            <w:shd w:val="clear" w:color="auto" w:fill="E9E9E9"/>
          </w:tcPr>
          <w:p>
            <w:pPr>
              <w:pStyle w:val="TableParagraph"/>
              <w:spacing w:before="95"/>
              <w:ind w:left="1197" w:right="1178"/>
              <w:jc w:val="center"/>
              <w:rPr>
                <w:b/>
                <w:sz w:val="21"/>
              </w:rPr>
            </w:pPr>
            <w:r>
              <w:rPr>
                <w:b/>
                <w:sz w:val="21"/>
              </w:rPr>
              <w:t>GÖREVLERİ</w:t>
            </w:r>
          </w:p>
        </w:tc>
        <w:tc>
          <w:tcPr>
            <w:tcW w:w="2465" w:type="dxa"/>
            <w:shd w:val="clear" w:color="auto" w:fill="E9E9E9"/>
          </w:tcPr>
          <w:p>
            <w:pPr>
              <w:pStyle w:val="TableParagraph"/>
              <w:spacing w:before="95"/>
              <w:ind w:left="499" w:right="0"/>
              <w:jc w:val="left"/>
              <w:rPr>
                <w:b/>
                <w:sz w:val="21"/>
              </w:rPr>
            </w:pPr>
            <w:r>
              <w:rPr>
                <w:b/>
                <w:sz w:val="21"/>
              </w:rPr>
              <w:t>KARAR NİSABI</w:t>
            </w:r>
          </w:p>
        </w:tc>
      </w:tr>
      <w:tr>
        <w:trPr>
          <w:trHeight w:val="6814" w:hRule="atLeast"/>
        </w:trPr>
        <w:tc>
          <w:tcPr>
            <w:tcW w:w="1354" w:type="dxa"/>
            <w:shd w:val="clear" w:color="auto" w:fill="E9E9E9"/>
          </w:tcPr>
          <w:p>
            <w:pPr>
              <w:pStyle w:val="TableParagraph"/>
              <w:ind w:left="0" w:right="0"/>
              <w:jc w:val="left"/>
              <w:rPr>
                <w:sz w:val="28"/>
              </w:rPr>
            </w:pPr>
          </w:p>
          <w:p>
            <w:pPr>
              <w:pStyle w:val="TableParagraph"/>
              <w:ind w:left="0" w:right="0"/>
              <w:jc w:val="left"/>
              <w:rPr>
                <w:sz w:val="28"/>
              </w:rPr>
            </w:pPr>
          </w:p>
          <w:p>
            <w:pPr>
              <w:pStyle w:val="TableParagraph"/>
              <w:ind w:left="0" w:right="0"/>
              <w:jc w:val="left"/>
              <w:rPr>
                <w:sz w:val="28"/>
              </w:rPr>
            </w:pPr>
          </w:p>
          <w:p>
            <w:pPr>
              <w:pStyle w:val="TableParagraph"/>
              <w:ind w:left="0" w:right="0"/>
              <w:jc w:val="left"/>
              <w:rPr>
                <w:sz w:val="28"/>
              </w:rPr>
            </w:pPr>
          </w:p>
          <w:p>
            <w:pPr>
              <w:pStyle w:val="TableParagraph"/>
              <w:ind w:left="0" w:right="0"/>
              <w:jc w:val="left"/>
              <w:rPr>
                <w:sz w:val="28"/>
              </w:rPr>
            </w:pPr>
          </w:p>
          <w:p>
            <w:pPr>
              <w:pStyle w:val="TableParagraph"/>
              <w:ind w:left="0" w:right="0"/>
              <w:jc w:val="left"/>
              <w:rPr>
                <w:sz w:val="28"/>
              </w:rPr>
            </w:pPr>
          </w:p>
          <w:p>
            <w:pPr>
              <w:pStyle w:val="TableParagraph"/>
              <w:ind w:left="0" w:right="0"/>
              <w:jc w:val="left"/>
              <w:rPr>
                <w:sz w:val="28"/>
              </w:rPr>
            </w:pPr>
          </w:p>
          <w:p>
            <w:pPr>
              <w:pStyle w:val="TableParagraph"/>
              <w:ind w:left="0" w:right="0"/>
              <w:jc w:val="left"/>
              <w:rPr>
                <w:sz w:val="28"/>
              </w:rPr>
            </w:pPr>
          </w:p>
          <w:p>
            <w:pPr>
              <w:pStyle w:val="TableParagraph"/>
              <w:ind w:left="0" w:right="0"/>
              <w:jc w:val="left"/>
              <w:rPr>
                <w:sz w:val="28"/>
              </w:rPr>
            </w:pPr>
          </w:p>
          <w:p>
            <w:pPr>
              <w:pStyle w:val="TableParagraph"/>
              <w:spacing w:line="276" w:lineRule="auto" w:before="184"/>
              <w:ind w:right="0"/>
              <w:jc w:val="left"/>
              <w:rPr>
                <w:b/>
                <w:sz w:val="21"/>
              </w:rPr>
            </w:pPr>
            <w:r>
              <w:rPr>
                <w:b/>
                <w:w w:val="95"/>
                <w:sz w:val="21"/>
              </w:rPr>
              <w:t>ÜNİVERSİTE SENATOSU</w:t>
            </w:r>
          </w:p>
        </w:tc>
        <w:tc>
          <w:tcPr>
            <w:tcW w:w="3605" w:type="dxa"/>
          </w:tcPr>
          <w:p>
            <w:pPr>
              <w:pStyle w:val="TableParagraph"/>
              <w:spacing w:line="278" w:lineRule="auto" w:before="28"/>
              <w:ind w:left="6"/>
              <w:rPr>
                <w:b/>
                <w:sz w:val="21"/>
              </w:rPr>
            </w:pPr>
            <w:r>
              <w:rPr>
                <w:b/>
                <w:sz w:val="21"/>
              </w:rPr>
              <w:t>Rektörün başkanlığında, rektör yardımcıları, dekanlar ve her fakülteden</w:t>
            </w:r>
            <w:r>
              <w:rPr>
                <w:b/>
                <w:spacing w:val="-14"/>
                <w:sz w:val="21"/>
              </w:rPr>
              <w:t> </w:t>
            </w:r>
            <w:r>
              <w:rPr>
                <w:b/>
                <w:sz w:val="21"/>
              </w:rPr>
              <w:t>fakülte</w:t>
            </w:r>
            <w:r>
              <w:rPr>
                <w:b/>
                <w:spacing w:val="-13"/>
                <w:sz w:val="21"/>
              </w:rPr>
              <w:t> </w:t>
            </w:r>
            <w:r>
              <w:rPr>
                <w:b/>
                <w:sz w:val="21"/>
              </w:rPr>
              <w:t>kurullarınca</w:t>
            </w:r>
            <w:r>
              <w:rPr>
                <w:b/>
                <w:spacing w:val="-14"/>
                <w:sz w:val="21"/>
              </w:rPr>
              <w:t> </w:t>
            </w:r>
            <w:r>
              <w:rPr>
                <w:b/>
                <w:sz w:val="21"/>
              </w:rPr>
              <w:t>üç</w:t>
            </w:r>
            <w:r>
              <w:rPr>
                <w:b/>
                <w:spacing w:val="-13"/>
                <w:sz w:val="21"/>
              </w:rPr>
              <w:t> </w:t>
            </w:r>
            <w:r>
              <w:rPr>
                <w:b/>
                <w:sz w:val="21"/>
              </w:rPr>
              <w:t>yıl için seçilecek birer öğretim üyesi </w:t>
            </w:r>
            <w:r>
              <w:rPr>
                <w:sz w:val="21"/>
              </w:rPr>
              <w:t>ile rektörlüğe bağlı </w:t>
            </w:r>
            <w:r>
              <w:rPr>
                <w:b/>
                <w:sz w:val="21"/>
              </w:rPr>
              <w:t>enstitü ve yüksekokul müdürlerinden </w:t>
            </w:r>
            <w:r>
              <w:rPr>
                <w:sz w:val="21"/>
              </w:rPr>
              <w:t>teşekkül eder </w:t>
            </w:r>
            <w:r>
              <w:rPr>
                <w:b/>
                <w:color w:val="FF0000"/>
                <w:sz w:val="21"/>
              </w:rPr>
              <w:t>(2547 sayılı</w:t>
            </w:r>
            <w:r>
              <w:rPr>
                <w:b/>
                <w:color w:val="FF0000"/>
                <w:spacing w:val="2"/>
                <w:sz w:val="21"/>
              </w:rPr>
              <w:t> </w:t>
            </w:r>
            <w:r>
              <w:rPr>
                <w:b/>
                <w:color w:val="FF0000"/>
                <w:sz w:val="21"/>
              </w:rPr>
              <w:t>Md.14)</w:t>
            </w:r>
          </w:p>
        </w:tc>
        <w:tc>
          <w:tcPr>
            <w:tcW w:w="2335" w:type="dxa"/>
          </w:tcPr>
          <w:p>
            <w:pPr>
              <w:pStyle w:val="TableParagraph"/>
              <w:tabs>
                <w:tab w:pos="1490" w:val="left" w:leader="none"/>
              </w:tabs>
              <w:spacing w:line="278" w:lineRule="auto" w:before="28"/>
              <w:ind w:left="7"/>
              <w:rPr>
                <w:b/>
                <w:sz w:val="21"/>
              </w:rPr>
            </w:pPr>
            <w:r>
              <w:rPr>
                <w:w w:val="105"/>
                <w:sz w:val="21"/>
              </w:rPr>
              <w:t>Her eğitim - öğretim yılı başında ve sonunda olmak</w:t>
            </w:r>
            <w:r>
              <w:rPr>
                <w:spacing w:val="-15"/>
                <w:w w:val="105"/>
                <w:sz w:val="21"/>
              </w:rPr>
              <w:t> </w:t>
            </w:r>
            <w:r>
              <w:rPr>
                <w:w w:val="105"/>
                <w:sz w:val="21"/>
              </w:rPr>
              <w:t>üzere</w:t>
            </w:r>
            <w:r>
              <w:rPr>
                <w:spacing w:val="-14"/>
                <w:w w:val="105"/>
                <w:sz w:val="21"/>
              </w:rPr>
              <w:t> </w:t>
            </w:r>
            <w:r>
              <w:rPr>
                <w:b/>
                <w:w w:val="105"/>
                <w:sz w:val="21"/>
              </w:rPr>
              <w:t>yılda</w:t>
            </w:r>
            <w:r>
              <w:rPr>
                <w:b/>
                <w:spacing w:val="-15"/>
                <w:w w:val="105"/>
                <w:sz w:val="21"/>
              </w:rPr>
              <w:t> </w:t>
            </w:r>
            <w:r>
              <w:rPr>
                <w:b/>
                <w:w w:val="105"/>
                <w:sz w:val="21"/>
              </w:rPr>
              <w:t>en</w:t>
            </w:r>
            <w:r>
              <w:rPr>
                <w:b/>
                <w:spacing w:val="-14"/>
                <w:w w:val="105"/>
                <w:sz w:val="21"/>
              </w:rPr>
              <w:t> </w:t>
            </w:r>
            <w:r>
              <w:rPr>
                <w:b/>
                <w:w w:val="105"/>
                <w:sz w:val="21"/>
              </w:rPr>
              <w:t>az iki defa</w:t>
            </w:r>
            <w:r>
              <w:rPr>
                <w:b/>
                <w:spacing w:val="-46"/>
                <w:w w:val="105"/>
                <w:sz w:val="21"/>
              </w:rPr>
              <w:t> </w:t>
            </w:r>
            <w:r>
              <w:rPr>
                <w:w w:val="105"/>
                <w:sz w:val="21"/>
              </w:rPr>
              <w:t>toplanır. Ayrıca, Rektör gerekli gördüğü hallerde</w:t>
              <w:tab/>
            </w:r>
            <w:r>
              <w:rPr>
                <w:spacing w:val="-3"/>
                <w:sz w:val="21"/>
              </w:rPr>
              <w:t>senatoyu </w:t>
            </w:r>
            <w:r>
              <w:rPr>
                <w:w w:val="105"/>
                <w:sz w:val="21"/>
              </w:rPr>
              <w:t>toplantıya çağırır </w:t>
            </w:r>
            <w:r>
              <w:rPr>
                <w:b/>
                <w:color w:val="FF0000"/>
                <w:w w:val="105"/>
                <w:sz w:val="21"/>
              </w:rPr>
              <w:t>(2547 sayılı</w:t>
            </w:r>
            <w:r>
              <w:rPr>
                <w:b/>
                <w:color w:val="FF0000"/>
                <w:spacing w:val="-7"/>
                <w:w w:val="105"/>
                <w:sz w:val="21"/>
              </w:rPr>
              <w:t> </w:t>
            </w:r>
            <w:r>
              <w:rPr>
                <w:b/>
                <w:color w:val="FF0000"/>
                <w:w w:val="105"/>
                <w:sz w:val="21"/>
              </w:rPr>
              <w:t>Md.14)</w:t>
            </w:r>
          </w:p>
        </w:tc>
        <w:tc>
          <w:tcPr>
            <w:tcW w:w="2331" w:type="dxa"/>
          </w:tcPr>
          <w:p>
            <w:pPr>
              <w:pStyle w:val="TableParagraph"/>
              <w:spacing w:line="278" w:lineRule="auto" w:before="28"/>
              <w:rPr>
                <w:b/>
                <w:sz w:val="21"/>
              </w:rPr>
            </w:pPr>
            <w:r>
              <w:rPr>
                <w:sz w:val="21"/>
              </w:rPr>
              <w:t>Yükseköğretim Kurulu dışında yer alan kurulların toplantı nisabı </w:t>
            </w:r>
            <w:r>
              <w:rPr>
                <w:b/>
                <w:sz w:val="21"/>
              </w:rPr>
              <w:t>kurul üye tamsayısının yarıdan fazlasıdır </w:t>
            </w:r>
            <w:r>
              <w:rPr>
                <w:b/>
                <w:color w:val="FF0000"/>
                <w:sz w:val="21"/>
              </w:rPr>
              <w:t>(2547 sayılı Md.61)</w:t>
            </w:r>
          </w:p>
        </w:tc>
        <w:tc>
          <w:tcPr>
            <w:tcW w:w="3668" w:type="dxa"/>
          </w:tcPr>
          <w:p>
            <w:pPr>
              <w:pStyle w:val="TableParagraph"/>
              <w:numPr>
                <w:ilvl w:val="0"/>
                <w:numId w:val="1"/>
              </w:numPr>
              <w:tabs>
                <w:tab w:pos="282" w:val="left" w:leader="none"/>
                <w:tab w:pos="1727" w:val="left" w:leader="none"/>
                <w:tab w:pos="3092" w:val="left" w:leader="none"/>
              </w:tabs>
              <w:spacing w:line="276" w:lineRule="auto" w:before="28" w:after="0"/>
              <w:ind w:left="9" w:right="-15" w:firstLine="0"/>
              <w:jc w:val="both"/>
              <w:rPr>
                <w:sz w:val="20"/>
              </w:rPr>
            </w:pPr>
            <w:r>
              <w:rPr>
                <w:sz w:val="20"/>
              </w:rPr>
              <w:t>Üniversitenin eğitim - öğretim, bilimsel araştırma ve yayım faaliyetlerinin</w:t>
            </w:r>
            <w:r>
              <w:rPr>
                <w:spacing w:val="-36"/>
                <w:sz w:val="20"/>
              </w:rPr>
              <w:t> </w:t>
            </w:r>
            <w:r>
              <w:rPr>
                <w:sz w:val="20"/>
              </w:rPr>
              <w:t>esasları hakkında</w:t>
              <w:tab/>
              <w:t>karar</w:t>
              <w:tab/>
            </w:r>
            <w:r>
              <w:rPr>
                <w:w w:val="95"/>
                <w:sz w:val="20"/>
              </w:rPr>
              <w:t>almak,</w:t>
            </w:r>
          </w:p>
          <w:p>
            <w:pPr>
              <w:pStyle w:val="TableParagraph"/>
              <w:numPr>
                <w:ilvl w:val="0"/>
                <w:numId w:val="1"/>
              </w:numPr>
              <w:tabs>
                <w:tab w:pos="380" w:val="left" w:leader="none"/>
              </w:tabs>
              <w:spacing w:line="278" w:lineRule="auto" w:before="4" w:after="0"/>
              <w:ind w:left="9" w:right="-15" w:firstLine="0"/>
              <w:jc w:val="both"/>
              <w:rPr>
                <w:sz w:val="20"/>
              </w:rPr>
            </w:pPr>
            <w:r>
              <w:rPr>
                <w:sz w:val="20"/>
              </w:rPr>
              <w:t>Üniversitenin bütününü ilgilendiren kanun ve yönetmelik taslaklarını hazırlamak    </w:t>
            </w:r>
            <w:r>
              <w:rPr>
                <w:spacing w:val="15"/>
                <w:sz w:val="20"/>
              </w:rPr>
              <w:t> </w:t>
            </w:r>
            <w:r>
              <w:rPr>
                <w:sz w:val="20"/>
              </w:rPr>
              <w:t>veya    </w:t>
            </w:r>
            <w:r>
              <w:rPr>
                <w:spacing w:val="15"/>
                <w:sz w:val="20"/>
              </w:rPr>
              <w:t> </w:t>
            </w:r>
            <w:r>
              <w:rPr>
                <w:sz w:val="20"/>
              </w:rPr>
              <w:t>görüş    </w:t>
            </w:r>
            <w:r>
              <w:rPr>
                <w:spacing w:val="16"/>
                <w:sz w:val="20"/>
              </w:rPr>
              <w:t> </w:t>
            </w:r>
            <w:r>
              <w:rPr>
                <w:sz w:val="20"/>
              </w:rPr>
              <w:t>bildirmek,</w:t>
            </w:r>
          </w:p>
          <w:p>
            <w:pPr>
              <w:pStyle w:val="TableParagraph"/>
              <w:numPr>
                <w:ilvl w:val="0"/>
                <w:numId w:val="1"/>
              </w:numPr>
              <w:tabs>
                <w:tab w:pos="409" w:val="left" w:leader="none"/>
              </w:tabs>
              <w:spacing w:line="276" w:lineRule="auto" w:before="0" w:after="0"/>
              <w:ind w:left="9" w:right="-15" w:firstLine="0"/>
              <w:jc w:val="both"/>
              <w:rPr>
                <w:sz w:val="20"/>
              </w:rPr>
            </w:pPr>
            <w:r>
              <w:rPr>
                <w:sz w:val="20"/>
              </w:rPr>
              <w:t>Rektörün onayından sonra Resmi Gazete'de yayınlanarak yürürlüğe</w:t>
            </w:r>
            <w:r>
              <w:rPr>
                <w:spacing w:val="-40"/>
                <w:sz w:val="20"/>
              </w:rPr>
              <w:t> </w:t>
            </w:r>
            <w:r>
              <w:rPr>
                <w:sz w:val="20"/>
              </w:rPr>
              <w:t>girecek olan</w:t>
            </w:r>
            <w:r>
              <w:rPr>
                <w:spacing w:val="-16"/>
                <w:sz w:val="20"/>
              </w:rPr>
              <w:t> </w:t>
            </w:r>
            <w:r>
              <w:rPr>
                <w:sz w:val="20"/>
              </w:rPr>
              <w:t>üniversite</w:t>
            </w:r>
            <w:r>
              <w:rPr>
                <w:spacing w:val="-17"/>
                <w:sz w:val="20"/>
              </w:rPr>
              <w:t> </w:t>
            </w:r>
            <w:r>
              <w:rPr>
                <w:sz w:val="20"/>
              </w:rPr>
              <w:t>veya</w:t>
            </w:r>
            <w:r>
              <w:rPr>
                <w:spacing w:val="-16"/>
                <w:sz w:val="20"/>
              </w:rPr>
              <w:t> </w:t>
            </w:r>
            <w:r>
              <w:rPr>
                <w:sz w:val="20"/>
              </w:rPr>
              <w:t>üniversitenin</w:t>
            </w:r>
            <w:r>
              <w:rPr>
                <w:spacing w:val="-16"/>
                <w:sz w:val="20"/>
              </w:rPr>
              <w:t> </w:t>
            </w:r>
            <w:r>
              <w:rPr>
                <w:sz w:val="20"/>
              </w:rPr>
              <w:t>birimleri ile     ilgili     yönetmelikleri    </w:t>
            </w:r>
            <w:r>
              <w:rPr>
                <w:spacing w:val="6"/>
                <w:sz w:val="20"/>
              </w:rPr>
              <w:t> </w:t>
            </w:r>
            <w:r>
              <w:rPr>
                <w:sz w:val="20"/>
              </w:rPr>
              <w:t>hazırlamak,</w:t>
            </w:r>
          </w:p>
          <w:p>
            <w:pPr>
              <w:pStyle w:val="TableParagraph"/>
              <w:numPr>
                <w:ilvl w:val="0"/>
                <w:numId w:val="1"/>
              </w:numPr>
              <w:tabs>
                <w:tab w:pos="349" w:val="left" w:leader="none"/>
                <w:tab w:pos="2757" w:val="left" w:leader="none"/>
              </w:tabs>
              <w:spacing w:line="278" w:lineRule="auto" w:before="4" w:after="0"/>
              <w:ind w:left="9" w:right="-15" w:firstLine="0"/>
              <w:jc w:val="both"/>
              <w:rPr>
                <w:sz w:val="20"/>
              </w:rPr>
            </w:pPr>
            <w:r>
              <w:rPr>
                <w:sz w:val="20"/>
              </w:rPr>
              <w:t>Üniversitenin yıllık eğitim - öğretim programını ve takvimini inceleyerek karara</w:t>
              <w:tab/>
            </w:r>
            <w:r>
              <w:rPr>
                <w:w w:val="95"/>
                <w:sz w:val="20"/>
              </w:rPr>
              <w:t>bağlamak,</w:t>
            </w:r>
          </w:p>
          <w:p>
            <w:pPr>
              <w:pStyle w:val="TableParagraph"/>
              <w:numPr>
                <w:ilvl w:val="0"/>
                <w:numId w:val="1"/>
              </w:numPr>
              <w:tabs>
                <w:tab w:pos="452" w:val="left" w:leader="none"/>
              </w:tabs>
              <w:spacing w:line="276" w:lineRule="auto" w:before="0" w:after="0"/>
              <w:ind w:left="9" w:right="-15" w:firstLine="0"/>
              <w:jc w:val="both"/>
              <w:rPr>
                <w:sz w:val="20"/>
              </w:rPr>
            </w:pPr>
            <w:r>
              <w:rPr>
                <w:sz w:val="20"/>
              </w:rPr>
              <w:t>Bir sınava bağlı olmayan fahri akademik unvanlar vermek ve fakülte kurullarının bu konudaki önerilerini</w:t>
            </w:r>
            <w:r>
              <w:rPr>
                <w:spacing w:val="-32"/>
                <w:sz w:val="20"/>
              </w:rPr>
              <w:t> </w:t>
            </w:r>
            <w:r>
              <w:rPr>
                <w:sz w:val="20"/>
              </w:rPr>
              <w:t>karara bağlamak,</w:t>
            </w:r>
          </w:p>
          <w:p>
            <w:pPr>
              <w:pStyle w:val="TableParagraph"/>
              <w:numPr>
                <w:ilvl w:val="0"/>
                <w:numId w:val="1"/>
              </w:numPr>
              <w:tabs>
                <w:tab w:pos="344" w:val="left" w:leader="none"/>
                <w:tab w:pos="2757" w:val="left" w:leader="none"/>
              </w:tabs>
              <w:spacing w:line="278" w:lineRule="auto" w:before="4" w:after="0"/>
              <w:ind w:left="9" w:right="-15" w:firstLine="0"/>
              <w:jc w:val="both"/>
              <w:rPr>
                <w:sz w:val="20"/>
              </w:rPr>
            </w:pPr>
            <w:r>
              <w:rPr>
                <w:sz w:val="20"/>
              </w:rPr>
              <w:t>Fakülte kurulları ile rektörlüğe bağlı enstitü ve yüksekokul kurullarının kararlarına yapılacak itirazları</w:t>
            </w:r>
            <w:r>
              <w:rPr>
                <w:spacing w:val="-35"/>
                <w:sz w:val="20"/>
              </w:rPr>
              <w:t> </w:t>
            </w:r>
            <w:r>
              <w:rPr>
                <w:sz w:val="20"/>
              </w:rPr>
              <w:t>inceleyerek karara</w:t>
              <w:tab/>
            </w:r>
            <w:r>
              <w:rPr>
                <w:w w:val="95"/>
                <w:sz w:val="20"/>
              </w:rPr>
              <w:t>bağlamak,</w:t>
            </w:r>
          </w:p>
          <w:p>
            <w:pPr>
              <w:pStyle w:val="TableParagraph"/>
              <w:numPr>
                <w:ilvl w:val="0"/>
                <w:numId w:val="1"/>
              </w:numPr>
              <w:tabs>
                <w:tab w:pos="423" w:val="left" w:leader="none"/>
              </w:tabs>
              <w:spacing w:line="278" w:lineRule="auto" w:before="0" w:after="0"/>
              <w:ind w:left="9" w:right="-15" w:firstLine="0"/>
              <w:jc w:val="both"/>
              <w:rPr>
                <w:sz w:val="20"/>
              </w:rPr>
            </w:pPr>
            <w:r>
              <w:rPr>
                <w:sz w:val="20"/>
              </w:rPr>
              <w:t>Üniversite yönetim kuruluna üye seçmek,</w:t>
            </w:r>
          </w:p>
          <w:p>
            <w:pPr>
              <w:pStyle w:val="TableParagraph"/>
              <w:numPr>
                <w:ilvl w:val="0"/>
                <w:numId w:val="1"/>
              </w:numPr>
              <w:tabs>
                <w:tab w:pos="363" w:val="left" w:leader="none"/>
              </w:tabs>
              <w:spacing w:line="278" w:lineRule="auto" w:before="0" w:after="0"/>
              <w:ind w:left="9" w:right="-15" w:firstLine="0"/>
              <w:jc w:val="both"/>
              <w:rPr>
                <w:b/>
                <w:sz w:val="21"/>
              </w:rPr>
            </w:pPr>
            <w:r>
              <w:rPr>
                <w:sz w:val="20"/>
              </w:rPr>
              <w:t>Bu kanunla kendisine verilen diğer görevleri yapmaktır. </w:t>
            </w:r>
            <w:r>
              <w:rPr>
                <w:b/>
                <w:color w:val="FF0000"/>
                <w:sz w:val="21"/>
              </w:rPr>
              <w:t>(2547 sayılı</w:t>
            </w:r>
            <w:r>
              <w:rPr>
                <w:b/>
                <w:color w:val="FF0000"/>
                <w:spacing w:val="-18"/>
                <w:sz w:val="21"/>
              </w:rPr>
              <w:t> </w:t>
            </w:r>
            <w:r>
              <w:rPr>
                <w:b/>
                <w:color w:val="FF0000"/>
                <w:sz w:val="21"/>
              </w:rPr>
              <w:t>Md.14)</w:t>
            </w:r>
          </w:p>
        </w:tc>
        <w:tc>
          <w:tcPr>
            <w:tcW w:w="2465" w:type="dxa"/>
          </w:tcPr>
          <w:p>
            <w:pPr>
              <w:pStyle w:val="TableParagraph"/>
              <w:spacing w:line="278" w:lineRule="auto" w:before="28"/>
              <w:ind w:left="7"/>
              <w:rPr>
                <w:b/>
                <w:sz w:val="21"/>
              </w:rPr>
            </w:pPr>
            <w:r>
              <w:rPr>
                <w:sz w:val="21"/>
              </w:rPr>
              <w:t>Bütün kurullarda kararlar toplantıya katılanların salt çoğunluğu</w:t>
            </w:r>
            <w:r>
              <w:rPr>
                <w:spacing w:val="-29"/>
                <w:sz w:val="21"/>
              </w:rPr>
              <w:t> </w:t>
            </w:r>
            <w:r>
              <w:rPr>
                <w:sz w:val="21"/>
              </w:rPr>
              <w:t>ile</w:t>
            </w:r>
            <w:r>
              <w:rPr>
                <w:spacing w:val="-28"/>
                <w:sz w:val="21"/>
              </w:rPr>
              <w:t> </w:t>
            </w:r>
            <w:r>
              <w:rPr>
                <w:sz w:val="21"/>
              </w:rPr>
              <w:t>alınır.</w:t>
            </w:r>
            <w:r>
              <w:rPr>
                <w:spacing w:val="-28"/>
                <w:sz w:val="21"/>
              </w:rPr>
              <w:t> </w:t>
            </w:r>
            <w:r>
              <w:rPr>
                <w:sz w:val="21"/>
              </w:rPr>
              <w:t>Ayrıca, her üye oyunu kabul veya ret yoluyla vermekle görevlidir. Çekimser oy kullanılamaz.</w:t>
            </w:r>
            <w:r>
              <w:rPr>
                <w:b/>
                <w:color w:val="FF0000"/>
                <w:sz w:val="21"/>
              </w:rPr>
              <w:t>(2547 sayılı Md.61)</w:t>
            </w:r>
          </w:p>
        </w:tc>
      </w:tr>
    </w:tbl>
    <w:p>
      <w:pPr>
        <w:spacing w:after="0" w:line="278" w:lineRule="auto"/>
        <w:rPr>
          <w:sz w:val="21"/>
        </w:rPr>
        <w:sectPr>
          <w:type w:val="continuous"/>
          <w:pgSz w:w="16840" w:h="11910" w:orient="landscape"/>
          <w:pgMar w:top="1100" w:bottom="280" w:left="300" w:right="540"/>
        </w:sectPr>
      </w:pPr>
    </w:p>
    <w:p>
      <w:pPr>
        <w:pStyle w:val="BodyText"/>
        <w:spacing w:before="11"/>
        <w:ind w:left="0" w:firstLine="0"/>
        <w:jc w:val="left"/>
        <w:rPr>
          <w:sz w:val="26"/>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4"/>
        <w:gridCol w:w="3605"/>
        <w:gridCol w:w="2335"/>
        <w:gridCol w:w="2331"/>
        <w:gridCol w:w="3668"/>
        <w:gridCol w:w="2465"/>
      </w:tblGrid>
      <w:tr>
        <w:trPr>
          <w:trHeight w:val="4954" w:hRule="atLeast"/>
        </w:trPr>
        <w:tc>
          <w:tcPr>
            <w:tcW w:w="1354" w:type="dxa"/>
            <w:shd w:val="clear" w:color="auto" w:fill="E9E9E9"/>
          </w:tcPr>
          <w:p>
            <w:pPr>
              <w:pStyle w:val="TableParagraph"/>
              <w:ind w:left="0" w:right="0"/>
              <w:jc w:val="left"/>
              <w:rPr>
                <w:sz w:val="28"/>
              </w:rPr>
            </w:pPr>
          </w:p>
          <w:p>
            <w:pPr>
              <w:pStyle w:val="TableParagraph"/>
              <w:ind w:left="0" w:right="0"/>
              <w:jc w:val="left"/>
              <w:rPr>
                <w:sz w:val="28"/>
              </w:rPr>
            </w:pPr>
          </w:p>
          <w:p>
            <w:pPr>
              <w:pStyle w:val="TableParagraph"/>
              <w:ind w:left="0" w:right="0"/>
              <w:jc w:val="left"/>
              <w:rPr>
                <w:sz w:val="28"/>
              </w:rPr>
            </w:pPr>
          </w:p>
          <w:p>
            <w:pPr>
              <w:pStyle w:val="TableParagraph"/>
              <w:ind w:left="0" w:right="0"/>
              <w:jc w:val="left"/>
              <w:rPr>
                <w:sz w:val="28"/>
              </w:rPr>
            </w:pPr>
          </w:p>
          <w:p>
            <w:pPr>
              <w:pStyle w:val="TableParagraph"/>
              <w:ind w:left="0" w:right="0"/>
              <w:jc w:val="left"/>
              <w:rPr>
                <w:sz w:val="28"/>
              </w:rPr>
            </w:pPr>
          </w:p>
          <w:p>
            <w:pPr>
              <w:pStyle w:val="TableParagraph"/>
              <w:spacing w:before="9"/>
              <w:ind w:left="0" w:right="0"/>
              <w:jc w:val="left"/>
              <w:rPr>
                <w:sz w:val="34"/>
              </w:rPr>
            </w:pPr>
          </w:p>
          <w:p>
            <w:pPr>
              <w:pStyle w:val="TableParagraph"/>
              <w:spacing w:line="278" w:lineRule="auto" w:before="1"/>
              <w:ind w:right="0"/>
              <w:jc w:val="left"/>
              <w:rPr>
                <w:b/>
                <w:sz w:val="21"/>
              </w:rPr>
            </w:pPr>
            <w:r>
              <w:rPr>
                <w:b/>
                <w:w w:val="95"/>
                <w:sz w:val="21"/>
              </w:rPr>
              <w:t>ÜNİVERSİTE </w:t>
            </w:r>
            <w:r>
              <w:rPr>
                <w:b/>
                <w:sz w:val="21"/>
              </w:rPr>
              <w:t>YÖNETİM KURULU</w:t>
            </w:r>
          </w:p>
        </w:tc>
        <w:tc>
          <w:tcPr>
            <w:tcW w:w="3605" w:type="dxa"/>
          </w:tcPr>
          <w:p>
            <w:pPr>
              <w:pStyle w:val="TableParagraph"/>
              <w:tabs>
                <w:tab w:pos="1519" w:val="left" w:leader="none"/>
                <w:tab w:pos="2386" w:val="left" w:leader="none"/>
              </w:tabs>
              <w:spacing w:line="278" w:lineRule="auto" w:before="30"/>
              <w:ind w:left="6"/>
              <w:rPr>
                <w:b/>
                <w:sz w:val="21"/>
              </w:rPr>
            </w:pPr>
            <w:r>
              <w:rPr>
                <w:b/>
                <w:sz w:val="21"/>
              </w:rPr>
              <w:t>Rektör başkanlığında dekanlardan, üniversiteye bağlı değişik öğretim birim ve alanlarını temsil edecek şekilde senatoca dört yıl için seçilecek</w:t>
              <w:tab/>
              <w:t>üç</w:t>
              <w:tab/>
            </w:r>
            <w:r>
              <w:rPr>
                <w:b/>
                <w:spacing w:val="-2"/>
                <w:sz w:val="21"/>
              </w:rPr>
              <w:t>profesörden </w:t>
            </w:r>
            <w:r>
              <w:rPr>
                <w:b/>
                <w:sz w:val="21"/>
              </w:rPr>
              <w:t>oluşur. </w:t>
            </w:r>
            <w:r>
              <w:rPr>
                <w:sz w:val="21"/>
              </w:rPr>
              <w:t>Ayrıca, Rektör yardımcıları oy hakkı olmaksızın yönetim kurulu toplantılarına katılabilirler </w:t>
            </w:r>
            <w:r>
              <w:rPr>
                <w:b/>
                <w:color w:val="FF0000"/>
                <w:sz w:val="21"/>
              </w:rPr>
              <w:t>(2547 sayılı Md.15)</w:t>
            </w:r>
          </w:p>
        </w:tc>
        <w:tc>
          <w:tcPr>
            <w:tcW w:w="2335" w:type="dxa"/>
          </w:tcPr>
          <w:p>
            <w:pPr>
              <w:pStyle w:val="TableParagraph"/>
              <w:spacing w:before="30"/>
              <w:ind w:left="7" w:right="0"/>
              <w:rPr>
                <w:sz w:val="21"/>
              </w:rPr>
            </w:pPr>
            <w:r>
              <w:rPr>
                <w:sz w:val="21"/>
              </w:rPr>
              <w:t>Rektör</w:t>
            </w:r>
            <w:r>
              <w:rPr>
                <w:spacing w:val="51"/>
                <w:sz w:val="21"/>
              </w:rPr>
              <w:t> </w:t>
            </w:r>
            <w:r>
              <w:rPr>
                <w:spacing w:val="-4"/>
                <w:sz w:val="21"/>
              </w:rPr>
              <w:t>gerektiğinde</w:t>
            </w:r>
          </w:p>
          <w:p>
            <w:pPr>
              <w:pStyle w:val="TableParagraph"/>
              <w:tabs>
                <w:tab w:pos="1506" w:val="left" w:leader="none"/>
              </w:tabs>
              <w:spacing w:line="278" w:lineRule="auto" w:before="37"/>
              <w:ind w:left="7"/>
              <w:rPr>
                <w:b/>
                <w:sz w:val="21"/>
              </w:rPr>
            </w:pPr>
            <w:r>
              <w:rPr>
                <w:sz w:val="21"/>
              </w:rPr>
              <w:t>yönetim</w:t>
              <w:tab/>
            </w:r>
            <w:r>
              <w:rPr>
                <w:spacing w:val="-3"/>
                <w:sz w:val="21"/>
              </w:rPr>
              <w:t>kurulunu </w:t>
            </w:r>
            <w:r>
              <w:rPr>
                <w:sz w:val="21"/>
              </w:rPr>
              <w:t>toplantıya çağırır. </w:t>
            </w:r>
            <w:r>
              <w:rPr>
                <w:b/>
                <w:color w:val="FF0000"/>
                <w:sz w:val="21"/>
              </w:rPr>
              <w:t>(2547 sayılı</w:t>
            </w:r>
            <w:r>
              <w:rPr>
                <w:b/>
                <w:color w:val="FF0000"/>
                <w:spacing w:val="-1"/>
                <w:sz w:val="21"/>
              </w:rPr>
              <w:t> </w:t>
            </w:r>
            <w:r>
              <w:rPr>
                <w:b/>
                <w:color w:val="FF0000"/>
                <w:sz w:val="21"/>
              </w:rPr>
              <w:t>Md.15)</w:t>
            </w:r>
          </w:p>
        </w:tc>
        <w:tc>
          <w:tcPr>
            <w:tcW w:w="2331" w:type="dxa"/>
          </w:tcPr>
          <w:p>
            <w:pPr>
              <w:pStyle w:val="TableParagraph"/>
              <w:spacing w:line="278" w:lineRule="auto" w:before="30"/>
              <w:rPr>
                <w:b/>
                <w:sz w:val="21"/>
              </w:rPr>
            </w:pPr>
            <w:r>
              <w:rPr>
                <w:sz w:val="21"/>
              </w:rPr>
              <w:t>Yükseköğretim Kurulu dışında yer </w:t>
            </w:r>
            <w:r>
              <w:rPr>
                <w:spacing w:val="-3"/>
                <w:sz w:val="21"/>
              </w:rPr>
              <w:t>alan </w:t>
            </w:r>
            <w:r>
              <w:rPr>
                <w:sz w:val="21"/>
              </w:rPr>
              <w:t>kurulların toplantı nisabı </w:t>
            </w:r>
            <w:r>
              <w:rPr>
                <w:b/>
                <w:sz w:val="21"/>
              </w:rPr>
              <w:t>kurul üye tamsayısının yarıdan</w:t>
            </w:r>
          </w:p>
          <w:p>
            <w:pPr>
              <w:pStyle w:val="TableParagraph"/>
              <w:spacing w:line="276" w:lineRule="auto"/>
              <w:rPr>
                <w:b/>
                <w:sz w:val="21"/>
              </w:rPr>
            </w:pPr>
            <w:r>
              <w:rPr>
                <w:b/>
                <w:sz w:val="21"/>
              </w:rPr>
              <w:t>fazlasıdır </w:t>
            </w:r>
            <w:r>
              <w:rPr>
                <w:b/>
                <w:color w:val="FF0000"/>
                <w:sz w:val="21"/>
              </w:rPr>
              <w:t>(2547 sayılı Md.61)</w:t>
            </w:r>
          </w:p>
        </w:tc>
        <w:tc>
          <w:tcPr>
            <w:tcW w:w="3668" w:type="dxa"/>
          </w:tcPr>
          <w:p>
            <w:pPr>
              <w:pStyle w:val="TableParagraph"/>
              <w:numPr>
                <w:ilvl w:val="0"/>
                <w:numId w:val="2"/>
              </w:numPr>
              <w:tabs>
                <w:tab w:pos="423" w:val="left" w:leader="none"/>
              </w:tabs>
              <w:spacing w:line="276" w:lineRule="auto" w:before="30" w:after="0"/>
              <w:ind w:left="9" w:right="-15" w:firstLine="0"/>
              <w:jc w:val="both"/>
              <w:rPr>
                <w:sz w:val="20"/>
              </w:rPr>
            </w:pPr>
            <w:r>
              <w:rPr>
                <w:sz w:val="20"/>
              </w:rPr>
              <w:t>Yükseköğretim üst kuruluşları ile senato kararlarının uygulanmasında, belirlenen plan ve programlar doğrultusunda   rektöre   yardım  </w:t>
            </w:r>
            <w:r>
              <w:rPr>
                <w:spacing w:val="32"/>
                <w:sz w:val="20"/>
              </w:rPr>
              <w:t> </w:t>
            </w:r>
            <w:r>
              <w:rPr>
                <w:sz w:val="20"/>
              </w:rPr>
              <w:t>etmek,</w:t>
            </w:r>
          </w:p>
          <w:p>
            <w:pPr>
              <w:pStyle w:val="TableParagraph"/>
              <w:numPr>
                <w:ilvl w:val="0"/>
                <w:numId w:val="2"/>
              </w:numPr>
              <w:tabs>
                <w:tab w:pos="454" w:val="left" w:leader="none"/>
              </w:tabs>
              <w:spacing w:line="278" w:lineRule="auto" w:before="5" w:after="0"/>
              <w:ind w:left="9" w:right="-15" w:firstLine="0"/>
              <w:jc w:val="both"/>
              <w:rPr>
                <w:sz w:val="20"/>
              </w:rPr>
            </w:pPr>
            <w:r>
              <w:rPr>
                <w:sz w:val="20"/>
              </w:rPr>
              <w:t>Faaliyet plan ve programlarının uygulanmasını sağlamak; üniversiteye bağlı birimlerin önerilerini dikkate alarak yatırım</w:t>
            </w:r>
            <w:r>
              <w:rPr>
                <w:spacing w:val="-29"/>
                <w:sz w:val="20"/>
              </w:rPr>
              <w:t> </w:t>
            </w:r>
            <w:r>
              <w:rPr>
                <w:sz w:val="20"/>
              </w:rPr>
              <w:t>programını,</w:t>
            </w:r>
            <w:r>
              <w:rPr>
                <w:spacing w:val="-28"/>
                <w:sz w:val="20"/>
              </w:rPr>
              <w:t> </w:t>
            </w:r>
            <w:r>
              <w:rPr>
                <w:sz w:val="20"/>
              </w:rPr>
              <w:t>bütçe</w:t>
            </w:r>
            <w:r>
              <w:rPr>
                <w:spacing w:val="-29"/>
                <w:sz w:val="20"/>
              </w:rPr>
              <w:t> </w:t>
            </w:r>
            <w:r>
              <w:rPr>
                <w:sz w:val="20"/>
              </w:rPr>
              <w:t>tasarısı</w:t>
            </w:r>
            <w:r>
              <w:rPr>
                <w:spacing w:val="-27"/>
                <w:sz w:val="20"/>
              </w:rPr>
              <w:t> </w:t>
            </w:r>
            <w:r>
              <w:rPr>
                <w:sz w:val="20"/>
              </w:rPr>
              <w:t>taslağını incelemek ve kendi önerileri ile birlikte rektörlüğe, vakıf üniversitelerinde ise mütevelli          heyetine        </w:t>
            </w:r>
            <w:r>
              <w:rPr>
                <w:spacing w:val="37"/>
                <w:sz w:val="20"/>
              </w:rPr>
              <w:t> </w:t>
            </w:r>
            <w:r>
              <w:rPr>
                <w:sz w:val="20"/>
              </w:rPr>
              <w:t>sunmak,(1)</w:t>
            </w:r>
          </w:p>
          <w:p>
            <w:pPr>
              <w:pStyle w:val="TableParagraph"/>
              <w:numPr>
                <w:ilvl w:val="0"/>
                <w:numId w:val="2"/>
              </w:numPr>
              <w:tabs>
                <w:tab w:pos="332" w:val="left" w:leader="none"/>
              </w:tabs>
              <w:spacing w:line="278" w:lineRule="auto" w:before="0" w:after="0"/>
              <w:ind w:left="9" w:right="-15" w:firstLine="0"/>
              <w:jc w:val="both"/>
              <w:rPr>
                <w:sz w:val="20"/>
              </w:rPr>
            </w:pPr>
            <w:r>
              <w:rPr>
                <w:sz w:val="20"/>
              </w:rPr>
              <w:t>Üniversite yönetimi ile ilgili rektörün getireceği     konularda     karar    </w:t>
            </w:r>
            <w:r>
              <w:rPr>
                <w:spacing w:val="16"/>
                <w:sz w:val="20"/>
              </w:rPr>
              <w:t> </w:t>
            </w:r>
            <w:r>
              <w:rPr>
                <w:sz w:val="20"/>
              </w:rPr>
              <w:t>almak,</w:t>
            </w:r>
          </w:p>
          <w:p>
            <w:pPr>
              <w:pStyle w:val="TableParagraph"/>
              <w:numPr>
                <w:ilvl w:val="0"/>
                <w:numId w:val="2"/>
              </w:numPr>
              <w:tabs>
                <w:tab w:pos="289" w:val="left" w:leader="none"/>
              </w:tabs>
              <w:spacing w:line="278" w:lineRule="auto" w:before="0" w:after="0"/>
              <w:ind w:left="9" w:right="-15" w:firstLine="0"/>
              <w:jc w:val="both"/>
              <w:rPr>
                <w:sz w:val="20"/>
              </w:rPr>
            </w:pPr>
            <w:r>
              <w:rPr>
                <w:sz w:val="20"/>
              </w:rPr>
              <w:t>Fakülte,</w:t>
            </w:r>
            <w:r>
              <w:rPr>
                <w:spacing w:val="-16"/>
                <w:sz w:val="20"/>
              </w:rPr>
              <w:t> </w:t>
            </w:r>
            <w:r>
              <w:rPr>
                <w:sz w:val="20"/>
              </w:rPr>
              <w:t>enstitü</w:t>
            </w:r>
            <w:r>
              <w:rPr>
                <w:spacing w:val="-16"/>
                <w:sz w:val="20"/>
              </w:rPr>
              <w:t> </w:t>
            </w:r>
            <w:r>
              <w:rPr>
                <w:sz w:val="20"/>
              </w:rPr>
              <w:t>ve</w:t>
            </w:r>
            <w:r>
              <w:rPr>
                <w:spacing w:val="-17"/>
                <w:sz w:val="20"/>
              </w:rPr>
              <w:t> </w:t>
            </w:r>
            <w:r>
              <w:rPr>
                <w:sz w:val="20"/>
              </w:rPr>
              <w:t>yüksekokul</w:t>
            </w:r>
            <w:r>
              <w:rPr>
                <w:spacing w:val="-16"/>
                <w:sz w:val="20"/>
              </w:rPr>
              <w:t> </w:t>
            </w:r>
            <w:r>
              <w:rPr>
                <w:sz w:val="20"/>
              </w:rPr>
              <w:t>yönetim kurullarının kararlarına yapılacak</w:t>
            </w:r>
            <w:r>
              <w:rPr>
                <w:spacing w:val="-15"/>
                <w:sz w:val="20"/>
              </w:rPr>
              <w:t> </w:t>
            </w:r>
            <w:r>
              <w:rPr>
                <w:sz w:val="20"/>
              </w:rPr>
              <w:t>itirazları inceleyerek    kesin    karara  </w:t>
            </w:r>
            <w:r>
              <w:rPr>
                <w:spacing w:val="55"/>
                <w:sz w:val="20"/>
              </w:rPr>
              <w:t> </w:t>
            </w:r>
            <w:r>
              <w:rPr>
                <w:sz w:val="20"/>
              </w:rPr>
              <w:t>bağlamak,</w:t>
            </w:r>
          </w:p>
          <w:p>
            <w:pPr>
              <w:pStyle w:val="TableParagraph"/>
              <w:numPr>
                <w:ilvl w:val="0"/>
                <w:numId w:val="2"/>
              </w:numPr>
              <w:tabs>
                <w:tab w:pos="344" w:val="left" w:leader="none"/>
              </w:tabs>
              <w:spacing w:line="278" w:lineRule="auto" w:before="0" w:after="0"/>
              <w:ind w:left="9" w:right="-15" w:firstLine="0"/>
              <w:jc w:val="both"/>
              <w:rPr>
                <w:b/>
                <w:sz w:val="21"/>
              </w:rPr>
            </w:pPr>
            <w:r>
              <w:rPr>
                <w:sz w:val="20"/>
              </w:rPr>
              <w:t>Bu kanun ile verilen diğer görevleri yapmaktır </w:t>
            </w:r>
            <w:r>
              <w:rPr>
                <w:b/>
                <w:color w:val="FF0000"/>
                <w:sz w:val="21"/>
              </w:rPr>
              <w:t>(2547 sayılı</w:t>
            </w:r>
            <w:r>
              <w:rPr>
                <w:b/>
                <w:color w:val="FF0000"/>
                <w:spacing w:val="2"/>
                <w:sz w:val="21"/>
              </w:rPr>
              <w:t> </w:t>
            </w:r>
            <w:r>
              <w:rPr>
                <w:b/>
                <w:color w:val="FF0000"/>
                <w:sz w:val="21"/>
              </w:rPr>
              <w:t>Md.15)</w:t>
            </w:r>
          </w:p>
        </w:tc>
        <w:tc>
          <w:tcPr>
            <w:tcW w:w="2465" w:type="dxa"/>
          </w:tcPr>
          <w:p>
            <w:pPr>
              <w:pStyle w:val="TableParagraph"/>
              <w:spacing w:line="278" w:lineRule="auto" w:before="30"/>
              <w:ind w:left="7"/>
              <w:rPr>
                <w:b/>
                <w:sz w:val="21"/>
              </w:rPr>
            </w:pPr>
            <w:r>
              <w:rPr>
                <w:sz w:val="21"/>
              </w:rPr>
              <w:t>Bütün kurullarda kararlar toplantıya katılanların salt çoğunluğu</w:t>
            </w:r>
            <w:r>
              <w:rPr>
                <w:spacing w:val="-29"/>
                <w:sz w:val="21"/>
              </w:rPr>
              <w:t> </w:t>
            </w:r>
            <w:r>
              <w:rPr>
                <w:sz w:val="21"/>
              </w:rPr>
              <w:t>ile</w:t>
            </w:r>
            <w:r>
              <w:rPr>
                <w:spacing w:val="-28"/>
                <w:sz w:val="21"/>
              </w:rPr>
              <w:t> </w:t>
            </w:r>
            <w:r>
              <w:rPr>
                <w:sz w:val="21"/>
              </w:rPr>
              <w:t>alınır.</w:t>
            </w:r>
            <w:r>
              <w:rPr>
                <w:spacing w:val="-28"/>
                <w:sz w:val="21"/>
              </w:rPr>
              <w:t> </w:t>
            </w:r>
            <w:r>
              <w:rPr>
                <w:sz w:val="21"/>
              </w:rPr>
              <w:t>Ayrıca, her üye oyunu kabul veya ret yoluyla vermekle görevlidir. Çekimser oy </w:t>
            </w:r>
            <w:r>
              <w:rPr>
                <w:sz w:val="21"/>
                <w:u w:val="single"/>
              </w:rPr>
              <w:t>kullanılamaz</w:t>
            </w:r>
            <w:r>
              <w:rPr>
                <w:sz w:val="21"/>
              </w:rPr>
              <w:t> </w:t>
            </w:r>
            <w:r>
              <w:rPr>
                <w:b/>
                <w:color w:val="FF0000"/>
                <w:sz w:val="21"/>
              </w:rPr>
              <w:t>(2547 sayılı Md.61)</w:t>
            </w:r>
          </w:p>
        </w:tc>
      </w:tr>
      <w:tr>
        <w:trPr>
          <w:trHeight w:val="3801" w:hRule="atLeast"/>
        </w:trPr>
        <w:tc>
          <w:tcPr>
            <w:tcW w:w="1354" w:type="dxa"/>
            <w:shd w:val="clear" w:color="auto" w:fill="E9E9E9"/>
          </w:tcPr>
          <w:p>
            <w:pPr>
              <w:pStyle w:val="TableParagraph"/>
              <w:ind w:left="0" w:right="0"/>
              <w:jc w:val="left"/>
              <w:rPr>
                <w:sz w:val="28"/>
              </w:rPr>
            </w:pPr>
          </w:p>
          <w:p>
            <w:pPr>
              <w:pStyle w:val="TableParagraph"/>
              <w:ind w:left="0" w:right="0"/>
              <w:jc w:val="left"/>
              <w:rPr>
                <w:sz w:val="28"/>
              </w:rPr>
            </w:pPr>
          </w:p>
          <w:p>
            <w:pPr>
              <w:pStyle w:val="TableParagraph"/>
              <w:ind w:left="0" w:right="0"/>
              <w:jc w:val="left"/>
              <w:rPr>
                <w:sz w:val="28"/>
              </w:rPr>
            </w:pPr>
          </w:p>
          <w:p>
            <w:pPr>
              <w:pStyle w:val="TableParagraph"/>
              <w:ind w:left="0" w:right="0"/>
              <w:jc w:val="left"/>
              <w:rPr>
                <w:sz w:val="28"/>
              </w:rPr>
            </w:pPr>
          </w:p>
          <w:p>
            <w:pPr>
              <w:pStyle w:val="TableParagraph"/>
              <w:spacing w:before="10"/>
              <w:ind w:left="0" w:right="0"/>
              <w:jc w:val="left"/>
              <w:rPr>
                <w:sz w:val="24"/>
              </w:rPr>
            </w:pPr>
          </w:p>
          <w:p>
            <w:pPr>
              <w:pStyle w:val="TableParagraph"/>
              <w:spacing w:line="278" w:lineRule="auto"/>
              <w:ind w:right="428"/>
              <w:jc w:val="left"/>
              <w:rPr>
                <w:b/>
                <w:sz w:val="21"/>
              </w:rPr>
            </w:pPr>
            <w:r>
              <w:rPr>
                <w:b/>
                <w:w w:val="90"/>
                <w:sz w:val="21"/>
              </w:rPr>
              <w:t>FAKÜLTE </w:t>
            </w:r>
            <w:r>
              <w:rPr>
                <w:b/>
                <w:w w:val="95"/>
                <w:sz w:val="21"/>
              </w:rPr>
              <w:t>KURULU</w:t>
            </w:r>
          </w:p>
        </w:tc>
        <w:tc>
          <w:tcPr>
            <w:tcW w:w="3605" w:type="dxa"/>
          </w:tcPr>
          <w:p>
            <w:pPr>
              <w:pStyle w:val="TableParagraph"/>
              <w:spacing w:line="278" w:lineRule="auto" w:before="28"/>
              <w:ind w:left="6"/>
              <w:rPr>
                <w:b/>
                <w:sz w:val="21"/>
              </w:rPr>
            </w:pPr>
            <w:r>
              <w:rPr>
                <w:b/>
                <w:sz w:val="21"/>
              </w:rPr>
              <w:t>Dekan başkanlığında fakülteye</w:t>
            </w:r>
            <w:r>
              <w:rPr>
                <w:b/>
                <w:spacing w:val="-30"/>
                <w:sz w:val="21"/>
              </w:rPr>
              <w:t> </w:t>
            </w:r>
            <w:r>
              <w:rPr>
                <w:b/>
                <w:sz w:val="21"/>
              </w:rPr>
              <w:t>bağlı bölümlerin başkanları </w:t>
            </w:r>
            <w:r>
              <w:rPr>
                <w:sz w:val="21"/>
              </w:rPr>
              <w:t>ile (varsa) fakülteye bağlı enstitü ve yüksekokul müdürlerinden ve üç yıl için</w:t>
            </w:r>
            <w:r>
              <w:rPr>
                <w:spacing w:val="-34"/>
                <w:sz w:val="21"/>
              </w:rPr>
              <w:t> </w:t>
            </w:r>
            <w:r>
              <w:rPr>
                <w:sz w:val="21"/>
              </w:rPr>
              <w:t>fakültedeki </w:t>
            </w:r>
            <w:r>
              <w:rPr>
                <w:b/>
                <w:sz w:val="21"/>
              </w:rPr>
              <w:t>profesörlerin kendi aralarından seçecekleri üç, doçentlerin kendi aralarından seçecekleri iki, doktor öğretim üyelerinin kendi</w:t>
            </w:r>
            <w:r>
              <w:rPr>
                <w:b/>
                <w:spacing w:val="-37"/>
                <w:sz w:val="21"/>
              </w:rPr>
              <w:t> </w:t>
            </w:r>
            <w:r>
              <w:rPr>
                <w:b/>
                <w:sz w:val="21"/>
              </w:rPr>
              <w:t>aralarından seçecekleri bir </w:t>
            </w:r>
            <w:r>
              <w:rPr>
                <w:sz w:val="21"/>
              </w:rPr>
              <w:t>öğretim üyesinden oluşur </w:t>
            </w:r>
            <w:r>
              <w:rPr>
                <w:b/>
                <w:color w:val="FF0000"/>
                <w:sz w:val="21"/>
              </w:rPr>
              <w:t>(2547 sayılı Md.17)</w:t>
            </w:r>
          </w:p>
        </w:tc>
        <w:tc>
          <w:tcPr>
            <w:tcW w:w="2335" w:type="dxa"/>
          </w:tcPr>
          <w:p>
            <w:pPr>
              <w:pStyle w:val="TableParagraph"/>
              <w:tabs>
                <w:tab w:pos="1506" w:val="left" w:leader="none"/>
                <w:tab w:pos="1727" w:val="left" w:leader="none"/>
              </w:tabs>
              <w:spacing w:line="278" w:lineRule="auto" w:before="28"/>
              <w:ind w:left="7"/>
              <w:rPr>
                <w:b/>
                <w:sz w:val="21"/>
              </w:rPr>
            </w:pPr>
            <w:r>
              <w:rPr>
                <w:sz w:val="21"/>
              </w:rPr>
              <w:t>Fakülte kurulu olağan şekilde</w:t>
            </w:r>
            <w:r>
              <w:rPr>
                <w:spacing w:val="-7"/>
                <w:sz w:val="21"/>
              </w:rPr>
              <w:t> </w:t>
            </w:r>
            <w:r>
              <w:rPr>
                <w:b/>
                <w:sz w:val="21"/>
              </w:rPr>
              <w:t>her</w:t>
              <w:tab/>
              <w:tab/>
            </w:r>
            <w:r>
              <w:rPr>
                <w:b/>
                <w:spacing w:val="-3"/>
                <w:sz w:val="21"/>
              </w:rPr>
              <w:t>yarıyıl </w:t>
            </w:r>
            <w:r>
              <w:rPr>
                <w:b/>
                <w:sz w:val="21"/>
              </w:rPr>
              <w:t>başında ve sonunda toplanır. </w:t>
            </w:r>
            <w:r>
              <w:rPr>
                <w:sz w:val="21"/>
              </w:rPr>
              <w:t>Ayrıca, Dekan gerekli gördüğü hallerde fakülte</w:t>
              <w:tab/>
            </w:r>
            <w:r>
              <w:rPr>
                <w:spacing w:val="-3"/>
                <w:sz w:val="21"/>
              </w:rPr>
              <w:t>kurulunu </w:t>
            </w:r>
            <w:r>
              <w:rPr>
                <w:sz w:val="21"/>
              </w:rPr>
              <w:t>toplantıya çağırır </w:t>
            </w:r>
            <w:r>
              <w:rPr>
                <w:b/>
                <w:color w:val="FF0000"/>
                <w:sz w:val="21"/>
              </w:rPr>
              <w:t>(2547 sayılı</w:t>
            </w:r>
            <w:r>
              <w:rPr>
                <w:b/>
                <w:color w:val="FF0000"/>
                <w:spacing w:val="-1"/>
                <w:sz w:val="21"/>
              </w:rPr>
              <w:t> </w:t>
            </w:r>
            <w:r>
              <w:rPr>
                <w:b/>
                <w:color w:val="FF0000"/>
                <w:sz w:val="21"/>
              </w:rPr>
              <w:t>Md.17)</w:t>
            </w:r>
          </w:p>
        </w:tc>
        <w:tc>
          <w:tcPr>
            <w:tcW w:w="2331" w:type="dxa"/>
          </w:tcPr>
          <w:p>
            <w:pPr>
              <w:pStyle w:val="TableParagraph"/>
              <w:spacing w:line="278" w:lineRule="auto" w:before="28"/>
              <w:rPr>
                <w:b/>
                <w:sz w:val="21"/>
              </w:rPr>
            </w:pPr>
            <w:r>
              <w:rPr>
                <w:sz w:val="21"/>
              </w:rPr>
              <w:t>Yükseköğretim Kurulu dışında yer alan kurulların toplantı nisabı </w:t>
            </w:r>
            <w:r>
              <w:rPr>
                <w:b/>
                <w:sz w:val="21"/>
              </w:rPr>
              <w:t>kurul üye tamsayısının yarıdan fazlasıdır </w:t>
            </w:r>
            <w:r>
              <w:rPr>
                <w:b/>
                <w:color w:val="FF0000"/>
                <w:sz w:val="21"/>
              </w:rPr>
              <w:t>(2547 sayılı Md.61)</w:t>
            </w:r>
          </w:p>
        </w:tc>
        <w:tc>
          <w:tcPr>
            <w:tcW w:w="3668" w:type="dxa"/>
          </w:tcPr>
          <w:p>
            <w:pPr>
              <w:pStyle w:val="TableParagraph"/>
              <w:numPr>
                <w:ilvl w:val="0"/>
                <w:numId w:val="3"/>
              </w:numPr>
              <w:tabs>
                <w:tab w:pos="322" w:val="left" w:leader="none"/>
              </w:tabs>
              <w:spacing w:line="278" w:lineRule="auto" w:before="28" w:after="0"/>
              <w:ind w:left="9" w:right="-15" w:firstLine="0"/>
              <w:jc w:val="both"/>
              <w:rPr>
                <w:sz w:val="20"/>
              </w:rPr>
            </w:pPr>
            <w:r>
              <w:rPr>
                <w:sz w:val="20"/>
              </w:rPr>
              <w:t>Fakültenin, eğitim - öğretim, bilimsel araştırma ve yayım faaliyetleri ve bu faaliyetlerle ilgili esasları, plan, program ve eğitim - öğretim takvimini kararlaştırmak,</w:t>
            </w:r>
          </w:p>
          <w:p>
            <w:pPr>
              <w:pStyle w:val="TableParagraph"/>
              <w:numPr>
                <w:ilvl w:val="0"/>
                <w:numId w:val="3"/>
              </w:numPr>
              <w:tabs>
                <w:tab w:pos="296" w:val="left" w:leader="none"/>
              </w:tabs>
              <w:spacing w:line="226" w:lineRule="exact" w:before="0" w:after="0"/>
              <w:ind w:left="295" w:right="0" w:hanging="287"/>
              <w:jc w:val="both"/>
              <w:rPr>
                <w:sz w:val="20"/>
              </w:rPr>
            </w:pPr>
            <w:r>
              <w:rPr>
                <w:sz w:val="20"/>
              </w:rPr>
              <w:t>Fakülte</w:t>
            </w:r>
            <w:r>
              <w:rPr>
                <w:spacing w:val="-13"/>
                <w:sz w:val="20"/>
              </w:rPr>
              <w:t> </w:t>
            </w:r>
            <w:r>
              <w:rPr>
                <w:sz w:val="20"/>
              </w:rPr>
              <w:t>yönetim</w:t>
            </w:r>
            <w:r>
              <w:rPr>
                <w:spacing w:val="-12"/>
                <w:sz w:val="20"/>
              </w:rPr>
              <w:t> </w:t>
            </w:r>
            <w:r>
              <w:rPr>
                <w:sz w:val="20"/>
              </w:rPr>
              <w:t>kuruluna</w:t>
            </w:r>
            <w:r>
              <w:rPr>
                <w:spacing w:val="-12"/>
                <w:sz w:val="20"/>
              </w:rPr>
              <w:t> </w:t>
            </w:r>
            <w:r>
              <w:rPr>
                <w:sz w:val="20"/>
              </w:rPr>
              <w:t>üye</w:t>
            </w:r>
            <w:r>
              <w:rPr>
                <w:spacing w:val="-12"/>
                <w:sz w:val="20"/>
              </w:rPr>
              <w:t> </w:t>
            </w:r>
            <w:r>
              <w:rPr>
                <w:spacing w:val="-3"/>
                <w:sz w:val="20"/>
              </w:rPr>
              <w:t>seçmek,</w:t>
            </w:r>
          </w:p>
          <w:p>
            <w:pPr>
              <w:pStyle w:val="TableParagraph"/>
              <w:numPr>
                <w:ilvl w:val="0"/>
                <w:numId w:val="3"/>
              </w:numPr>
              <w:tabs>
                <w:tab w:pos="375" w:val="left" w:leader="none"/>
              </w:tabs>
              <w:spacing w:line="278" w:lineRule="auto" w:before="36" w:after="0"/>
              <w:ind w:left="9" w:right="-15" w:firstLine="0"/>
              <w:jc w:val="both"/>
              <w:rPr>
                <w:b/>
                <w:sz w:val="21"/>
              </w:rPr>
            </w:pPr>
            <w:r>
              <w:rPr>
                <w:sz w:val="20"/>
              </w:rPr>
              <w:t>Bu kanunla verilen diğer görevleri yapmaktır </w:t>
            </w:r>
            <w:r>
              <w:rPr>
                <w:b/>
                <w:color w:val="FF0000"/>
                <w:sz w:val="21"/>
              </w:rPr>
              <w:t>(2547 sayılı</w:t>
            </w:r>
            <w:r>
              <w:rPr>
                <w:b/>
                <w:color w:val="FF0000"/>
                <w:spacing w:val="2"/>
                <w:sz w:val="21"/>
              </w:rPr>
              <w:t> </w:t>
            </w:r>
            <w:r>
              <w:rPr>
                <w:b/>
                <w:color w:val="FF0000"/>
                <w:sz w:val="21"/>
              </w:rPr>
              <w:t>Md.17)</w:t>
            </w:r>
          </w:p>
        </w:tc>
        <w:tc>
          <w:tcPr>
            <w:tcW w:w="2465" w:type="dxa"/>
          </w:tcPr>
          <w:p>
            <w:pPr>
              <w:pStyle w:val="TableParagraph"/>
              <w:spacing w:line="278" w:lineRule="auto" w:before="28"/>
              <w:ind w:left="7"/>
              <w:rPr>
                <w:b/>
                <w:sz w:val="21"/>
              </w:rPr>
            </w:pPr>
            <w:r>
              <w:rPr>
                <w:sz w:val="21"/>
              </w:rPr>
              <w:t>Bütün kurullarda kararlar toplantıya katılanların salt çoğunluğu</w:t>
            </w:r>
            <w:r>
              <w:rPr>
                <w:spacing w:val="-29"/>
                <w:sz w:val="21"/>
              </w:rPr>
              <w:t> </w:t>
            </w:r>
            <w:r>
              <w:rPr>
                <w:sz w:val="21"/>
              </w:rPr>
              <w:t>ile</w:t>
            </w:r>
            <w:r>
              <w:rPr>
                <w:spacing w:val="-28"/>
                <w:sz w:val="21"/>
              </w:rPr>
              <w:t> </w:t>
            </w:r>
            <w:r>
              <w:rPr>
                <w:sz w:val="21"/>
              </w:rPr>
              <w:t>alınır.</w:t>
            </w:r>
            <w:r>
              <w:rPr>
                <w:spacing w:val="-28"/>
                <w:sz w:val="21"/>
              </w:rPr>
              <w:t> </w:t>
            </w:r>
            <w:r>
              <w:rPr>
                <w:sz w:val="21"/>
              </w:rPr>
              <w:t>Ayrıca, her üye oyunu kabul veya ret yoluyla vermekle görevlidir. Çekimser oy </w:t>
            </w:r>
            <w:r>
              <w:rPr>
                <w:sz w:val="21"/>
                <w:u w:val="single"/>
              </w:rPr>
              <w:t>kullanılamaz</w:t>
            </w:r>
            <w:r>
              <w:rPr>
                <w:sz w:val="21"/>
              </w:rPr>
              <w:t> </w:t>
            </w:r>
            <w:r>
              <w:rPr>
                <w:b/>
                <w:color w:val="FF0000"/>
                <w:sz w:val="21"/>
              </w:rPr>
              <w:t>(2547 sayılı Md.61)</w:t>
            </w:r>
          </w:p>
        </w:tc>
      </w:tr>
    </w:tbl>
    <w:p>
      <w:pPr>
        <w:spacing w:after="0" w:line="278" w:lineRule="auto"/>
        <w:rPr>
          <w:sz w:val="21"/>
        </w:rPr>
        <w:sectPr>
          <w:pgSz w:w="16840" w:h="11910" w:orient="landscape"/>
          <w:pgMar w:top="1100" w:bottom="280" w:left="300" w:right="540"/>
        </w:sectPr>
      </w:pPr>
    </w:p>
    <w:p>
      <w:pPr>
        <w:pStyle w:val="BodyText"/>
        <w:spacing w:before="11"/>
        <w:ind w:left="0" w:firstLine="0"/>
        <w:jc w:val="left"/>
        <w:rPr>
          <w:sz w:val="26"/>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4"/>
        <w:gridCol w:w="3605"/>
        <w:gridCol w:w="2335"/>
        <w:gridCol w:w="2331"/>
        <w:gridCol w:w="3668"/>
        <w:gridCol w:w="2465"/>
      </w:tblGrid>
      <w:tr>
        <w:trPr>
          <w:trHeight w:val="4154" w:hRule="atLeast"/>
        </w:trPr>
        <w:tc>
          <w:tcPr>
            <w:tcW w:w="1354" w:type="dxa"/>
            <w:shd w:val="clear" w:color="auto" w:fill="E9E9E9"/>
          </w:tcPr>
          <w:p>
            <w:pPr>
              <w:pStyle w:val="TableParagraph"/>
              <w:ind w:left="0" w:right="0"/>
              <w:jc w:val="left"/>
              <w:rPr>
                <w:sz w:val="28"/>
              </w:rPr>
            </w:pPr>
          </w:p>
          <w:p>
            <w:pPr>
              <w:pStyle w:val="TableParagraph"/>
              <w:ind w:left="0" w:right="0"/>
              <w:jc w:val="left"/>
              <w:rPr>
                <w:sz w:val="28"/>
              </w:rPr>
            </w:pPr>
          </w:p>
          <w:p>
            <w:pPr>
              <w:pStyle w:val="TableParagraph"/>
              <w:ind w:left="0" w:right="0"/>
              <w:jc w:val="left"/>
              <w:rPr>
                <w:sz w:val="28"/>
              </w:rPr>
            </w:pPr>
          </w:p>
          <w:p>
            <w:pPr>
              <w:pStyle w:val="TableParagraph"/>
              <w:ind w:left="0" w:right="0"/>
              <w:jc w:val="left"/>
              <w:rPr>
                <w:sz w:val="28"/>
              </w:rPr>
            </w:pPr>
          </w:p>
          <w:p>
            <w:pPr>
              <w:pStyle w:val="TableParagraph"/>
              <w:spacing w:before="2"/>
              <w:ind w:left="0" w:right="0"/>
              <w:jc w:val="left"/>
              <w:rPr>
                <w:sz w:val="28"/>
              </w:rPr>
            </w:pPr>
          </w:p>
          <w:p>
            <w:pPr>
              <w:pStyle w:val="TableParagraph"/>
              <w:spacing w:line="278" w:lineRule="auto"/>
              <w:ind w:right="353"/>
              <w:jc w:val="left"/>
              <w:rPr>
                <w:b/>
                <w:sz w:val="21"/>
              </w:rPr>
            </w:pPr>
            <w:r>
              <w:rPr>
                <w:b/>
                <w:w w:val="95"/>
                <w:sz w:val="21"/>
              </w:rPr>
              <w:t>FAKÜLTE </w:t>
            </w:r>
            <w:r>
              <w:rPr>
                <w:b/>
                <w:sz w:val="21"/>
              </w:rPr>
              <w:t>YÖNETİM KURULU</w:t>
            </w:r>
          </w:p>
        </w:tc>
        <w:tc>
          <w:tcPr>
            <w:tcW w:w="3605" w:type="dxa"/>
          </w:tcPr>
          <w:p>
            <w:pPr>
              <w:pStyle w:val="TableParagraph"/>
              <w:spacing w:line="278" w:lineRule="auto" w:before="30"/>
              <w:ind w:left="6"/>
              <w:rPr>
                <w:b/>
                <w:sz w:val="21"/>
              </w:rPr>
            </w:pPr>
            <w:r>
              <w:rPr>
                <w:sz w:val="21"/>
              </w:rPr>
              <w:t>Fakülte yönetim kurulu, </w:t>
            </w:r>
            <w:r>
              <w:rPr>
                <w:b/>
                <w:sz w:val="21"/>
              </w:rPr>
              <w:t>dekanın başkanlığında </w:t>
            </w:r>
            <w:r>
              <w:rPr>
                <w:sz w:val="21"/>
              </w:rPr>
              <w:t>fakülte kurulunun üç</w:t>
            </w:r>
            <w:r>
              <w:rPr>
                <w:spacing w:val="-29"/>
                <w:sz w:val="21"/>
              </w:rPr>
              <w:t> </w:t>
            </w:r>
            <w:r>
              <w:rPr>
                <w:sz w:val="21"/>
              </w:rPr>
              <w:t>yıl için seçeceği </w:t>
            </w:r>
            <w:r>
              <w:rPr>
                <w:b/>
                <w:sz w:val="21"/>
              </w:rPr>
              <w:t>üç profesör, iki doçent ve   bir    doktor    öğretim üyesinden </w:t>
            </w:r>
            <w:r>
              <w:rPr>
                <w:sz w:val="21"/>
              </w:rPr>
              <w:t>oluşur </w:t>
            </w:r>
            <w:r>
              <w:rPr>
                <w:b/>
                <w:color w:val="FF0000"/>
                <w:sz w:val="21"/>
              </w:rPr>
              <w:t>(2547 sayılı</w:t>
            </w:r>
            <w:r>
              <w:rPr>
                <w:b/>
                <w:color w:val="FF0000"/>
                <w:spacing w:val="-11"/>
                <w:sz w:val="21"/>
              </w:rPr>
              <w:t> </w:t>
            </w:r>
            <w:r>
              <w:rPr>
                <w:b/>
                <w:color w:val="FF0000"/>
                <w:sz w:val="21"/>
              </w:rPr>
              <w:t>Md.18)</w:t>
            </w:r>
          </w:p>
        </w:tc>
        <w:tc>
          <w:tcPr>
            <w:tcW w:w="2335" w:type="dxa"/>
          </w:tcPr>
          <w:p>
            <w:pPr>
              <w:pStyle w:val="TableParagraph"/>
              <w:spacing w:line="278" w:lineRule="auto" w:before="30"/>
              <w:ind w:left="7"/>
              <w:rPr>
                <w:b/>
                <w:sz w:val="21"/>
              </w:rPr>
            </w:pPr>
            <w:r>
              <w:rPr>
                <w:sz w:val="21"/>
              </w:rPr>
              <w:t>Fakülte yönetim kurulu dekanın çağırısı üzerine toplanır. </w:t>
            </w:r>
            <w:r>
              <w:rPr>
                <w:b/>
                <w:color w:val="FF0000"/>
                <w:sz w:val="21"/>
              </w:rPr>
              <w:t>(2547 sayılı Md.18)</w:t>
            </w:r>
          </w:p>
        </w:tc>
        <w:tc>
          <w:tcPr>
            <w:tcW w:w="2331" w:type="dxa"/>
          </w:tcPr>
          <w:p>
            <w:pPr>
              <w:pStyle w:val="TableParagraph"/>
              <w:spacing w:line="278" w:lineRule="auto" w:before="30"/>
              <w:rPr>
                <w:b/>
                <w:sz w:val="21"/>
              </w:rPr>
            </w:pPr>
            <w:r>
              <w:rPr>
                <w:sz w:val="21"/>
              </w:rPr>
              <w:t>Yükseköğretim Kurulu dışında yer </w:t>
            </w:r>
            <w:r>
              <w:rPr>
                <w:spacing w:val="-3"/>
                <w:sz w:val="21"/>
              </w:rPr>
              <w:t>alan </w:t>
            </w:r>
            <w:r>
              <w:rPr>
                <w:sz w:val="21"/>
              </w:rPr>
              <w:t>kurulların toplantı nisabı </w:t>
            </w:r>
            <w:r>
              <w:rPr>
                <w:b/>
                <w:sz w:val="21"/>
              </w:rPr>
              <w:t>kurul üye tamsayısının yarıdan</w:t>
            </w:r>
          </w:p>
          <w:p>
            <w:pPr>
              <w:pStyle w:val="TableParagraph"/>
              <w:spacing w:line="276" w:lineRule="auto"/>
              <w:rPr>
                <w:b/>
                <w:sz w:val="21"/>
              </w:rPr>
            </w:pPr>
            <w:r>
              <w:rPr>
                <w:b/>
                <w:sz w:val="21"/>
              </w:rPr>
              <w:t>fazlasıdır </w:t>
            </w:r>
            <w:r>
              <w:rPr>
                <w:b/>
                <w:color w:val="FF0000"/>
                <w:sz w:val="21"/>
              </w:rPr>
              <w:t>(2547 sayılı Md.61)</w:t>
            </w:r>
          </w:p>
        </w:tc>
        <w:tc>
          <w:tcPr>
            <w:tcW w:w="3668" w:type="dxa"/>
          </w:tcPr>
          <w:p>
            <w:pPr>
              <w:pStyle w:val="TableParagraph"/>
              <w:numPr>
                <w:ilvl w:val="0"/>
                <w:numId w:val="4"/>
              </w:numPr>
              <w:tabs>
                <w:tab w:pos="337" w:val="left" w:leader="none"/>
                <w:tab w:pos="3069" w:val="left" w:leader="none"/>
              </w:tabs>
              <w:spacing w:line="276" w:lineRule="auto" w:before="30" w:after="0"/>
              <w:ind w:left="9" w:right="-15" w:firstLine="0"/>
              <w:jc w:val="both"/>
              <w:rPr>
                <w:sz w:val="20"/>
              </w:rPr>
            </w:pPr>
            <w:r>
              <w:rPr>
                <w:sz w:val="20"/>
              </w:rPr>
              <w:t>Fakülte kurulunun kararları ile tespit ettiği esasların uygulanmasında dekana yardım</w:t>
              <w:tab/>
            </w:r>
            <w:r>
              <w:rPr>
                <w:w w:val="95"/>
                <w:sz w:val="20"/>
              </w:rPr>
              <w:t>etmek,</w:t>
            </w:r>
          </w:p>
          <w:p>
            <w:pPr>
              <w:pStyle w:val="TableParagraph"/>
              <w:numPr>
                <w:ilvl w:val="0"/>
                <w:numId w:val="4"/>
              </w:numPr>
              <w:tabs>
                <w:tab w:pos="332" w:val="left" w:leader="none"/>
              </w:tabs>
              <w:spacing w:line="278" w:lineRule="auto" w:before="4" w:after="0"/>
              <w:ind w:left="9" w:right="-15" w:firstLine="0"/>
              <w:jc w:val="both"/>
              <w:rPr>
                <w:sz w:val="20"/>
              </w:rPr>
            </w:pPr>
            <w:r>
              <w:rPr>
                <w:sz w:val="20"/>
              </w:rPr>
              <w:t>Fakültenin eğitim - öğretim, plan ve programları ile takvimin uygulanmasını sağlamak,</w:t>
            </w:r>
          </w:p>
          <w:p>
            <w:pPr>
              <w:pStyle w:val="TableParagraph"/>
              <w:numPr>
                <w:ilvl w:val="0"/>
                <w:numId w:val="4"/>
              </w:numPr>
              <w:tabs>
                <w:tab w:pos="320" w:val="left" w:leader="none"/>
                <w:tab w:pos="2668" w:val="left" w:leader="none"/>
              </w:tabs>
              <w:spacing w:line="276" w:lineRule="auto" w:before="0" w:after="0"/>
              <w:ind w:left="9" w:right="-15" w:firstLine="0"/>
              <w:jc w:val="both"/>
              <w:rPr>
                <w:sz w:val="20"/>
              </w:rPr>
            </w:pPr>
            <w:r>
              <w:rPr>
                <w:sz w:val="20"/>
              </w:rPr>
              <w:t>Fakültenin yatırım, program ve bütçe tasarısını</w:t>
              <w:tab/>
            </w:r>
            <w:r>
              <w:rPr>
                <w:w w:val="95"/>
                <w:sz w:val="20"/>
              </w:rPr>
              <w:t>hazırlamak,</w:t>
            </w:r>
          </w:p>
          <w:p>
            <w:pPr>
              <w:pStyle w:val="TableParagraph"/>
              <w:numPr>
                <w:ilvl w:val="0"/>
                <w:numId w:val="4"/>
              </w:numPr>
              <w:tabs>
                <w:tab w:pos="394" w:val="left" w:leader="none"/>
              </w:tabs>
              <w:spacing w:line="278" w:lineRule="auto" w:before="0" w:after="0"/>
              <w:ind w:left="9" w:right="-15" w:firstLine="0"/>
              <w:jc w:val="both"/>
              <w:rPr>
                <w:sz w:val="20"/>
              </w:rPr>
            </w:pPr>
            <w:r>
              <w:rPr>
                <w:sz w:val="20"/>
              </w:rPr>
              <w:t>Dekanın fakülte yönetimi ile ilgili getireceği   bütün   işlerde   karar </w:t>
            </w:r>
            <w:r>
              <w:rPr>
                <w:spacing w:val="24"/>
                <w:sz w:val="20"/>
              </w:rPr>
              <w:t> </w:t>
            </w:r>
            <w:r>
              <w:rPr>
                <w:sz w:val="20"/>
              </w:rPr>
              <w:t>almak,</w:t>
            </w:r>
          </w:p>
          <w:p>
            <w:pPr>
              <w:pStyle w:val="TableParagraph"/>
              <w:numPr>
                <w:ilvl w:val="0"/>
                <w:numId w:val="4"/>
              </w:numPr>
              <w:tabs>
                <w:tab w:pos="291" w:val="left" w:leader="none"/>
              </w:tabs>
              <w:spacing w:line="278" w:lineRule="auto" w:before="0" w:after="0"/>
              <w:ind w:left="9" w:right="-15" w:firstLine="0"/>
              <w:jc w:val="both"/>
              <w:rPr>
                <w:b/>
                <w:sz w:val="21"/>
              </w:rPr>
            </w:pPr>
            <w:r>
              <w:rPr>
                <w:sz w:val="20"/>
              </w:rPr>
              <w:t>Öğrencilerin</w:t>
            </w:r>
            <w:r>
              <w:rPr>
                <w:spacing w:val="-12"/>
                <w:sz w:val="20"/>
              </w:rPr>
              <w:t> </w:t>
            </w:r>
            <w:r>
              <w:rPr>
                <w:sz w:val="20"/>
              </w:rPr>
              <w:t>kabulü,</w:t>
            </w:r>
            <w:r>
              <w:rPr>
                <w:spacing w:val="-12"/>
                <w:sz w:val="20"/>
              </w:rPr>
              <w:t> </w:t>
            </w:r>
            <w:r>
              <w:rPr>
                <w:sz w:val="20"/>
              </w:rPr>
              <w:t>ders</w:t>
            </w:r>
            <w:r>
              <w:rPr>
                <w:spacing w:val="-12"/>
                <w:sz w:val="20"/>
              </w:rPr>
              <w:t> </w:t>
            </w:r>
            <w:r>
              <w:rPr>
                <w:sz w:val="20"/>
              </w:rPr>
              <w:t>intibakları</w:t>
            </w:r>
            <w:r>
              <w:rPr>
                <w:spacing w:val="-12"/>
                <w:sz w:val="20"/>
              </w:rPr>
              <w:t> </w:t>
            </w:r>
            <w:r>
              <w:rPr>
                <w:sz w:val="20"/>
              </w:rPr>
              <w:t>ve çıkarılmaları ile eğitim - öğretim ve sınavlara ait işlemleri hakkında karar vermek, (6) Bu kanunla verilen diğer görevleri yapmaktır. </w:t>
            </w:r>
            <w:r>
              <w:rPr>
                <w:b/>
                <w:color w:val="FF0000"/>
                <w:sz w:val="21"/>
              </w:rPr>
              <w:t>(2547 sayılı</w:t>
            </w:r>
            <w:r>
              <w:rPr>
                <w:b/>
                <w:color w:val="FF0000"/>
                <w:spacing w:val="-15"/>
                <w:sz w:val="21"/>
              </w:rPr>
              <w:t> </w:t>
            </w:r>
            <w:r>
              <w:rPr>
                <w:b/>
                <w:color w:val="FF0000"/>
                <w:sz w:val="21"/>
              </w:rPr>
              <w:t>Md.18)</w:t>
            </w:r>
          </w:p>
        </w:tc>
        <w:tc>
          <w:tcPr>
            <w:tcW w:w="2465" w:type="dxa"/>
          </w:tcPr>
          <w:p>
            <w:pPr>
              <w:pStyle w:val="TableParagraph"/>
              <w:spacing w:line="278" w:lineRule="auto" w:before="30"/>
              <w:ind w:left="7"/>
              <w:rPr>
                <w:b/>
                <w:sz w:val="21"/>
              </w:rPr>
            </w:pPr>
            <w:r>
              <w:rPr>
                <w:sz w:val="21"/>
              </w:rPr>
              <w:t>Bütün kurullarda kararlar toplantıya katılanların salt çoğunluğu</w:t>
            </w:r>
            <w:r>
              <w:rPr>
                <w:spacing w:val="-29"/>
                <w:sz w:val="21"/>
              </w:rPr>
              <w:t> </w:t>
            </w:r>
            <w:r>
              <w:rPr>
                <w:sz w:val="21"/>
              </w:rPr>
              <w:t>ile</w:t>
            </w:r>
            <w:r>
              <w:rPr>
                <w:spacing w:val="-28"/>
                <w:sz w:val="21"/>
              </w:rPr>
              <w:t> </w:t>
            </w:r>
            <w:r>
              <w:rPr>
                <w:sz w:val="21"/>
              </w:rPr>
              <w:t>alınır.</w:t>
            </w:r>
            <w:r>
              <w:rPr>
                <w:spacing w:val="-28"/>
                <w:sz w:val="21"/>
              </w:rPr>
              <w:t> </w:t>
            </w:r>
            <w:r>
              <w:rPr>
                <w:sz w:val="21"/>
              </w:rPr>
              <w:t>Ayrıca, her üye oyunu kabul veya ret yoluyla vermekle görevlidir. Çekimser oy </w:t>
            </w:r>
            <w:r>
              <w:rPr>
                <w:sz w:val="21"/>
                <w:u w:val="single"/>
              </w:rPr>
              <w:t>kullanılamaz</w:t>
            </w:r>
            <w:r>
              <w:rPr>
                <w:sz w:val="21"/>
              </w:rPr>
              <w:t> </w:t>
            </w:r>
            <w:r>
              <w:rPr>
                <w:b/>
                <w:color w:val="FF0000"/>
                <w:sz w:val="21"/>
              </w:rPr>
              <w:t>(2547 sayılı Md.61)</w:t>
            </w:r>
          </w:p>
        </w:tc>
      </w:tr>
      <w:tr>
        <w:trPr>
          <w:trHeight w:val="2385" w:hRule="atLeast"/>
        </w:trPr>
        <w:tc>
          <w:tcPr>
            <w:tcW w:w="1354" w:type="dxa"/>
            <w:shd w:val="clear" w:color="auto" w:fill="E9E9E9"/>
          </w:tcPr>
          <w:p>
            <w:pPr>
              <w:pStyle w:val="TableParagraph"/>
              <w:ind w:left="0" w:right="0"/>
              <w:jc w:val="left"/>
              <w:rPr>
                <w:sz w:val="28"/>
              </w:rPr>
            </w:pPr>
          </w:p>
          <w:p>
            <w:pPr>
              <w:pStyle w:val="TableParagraph"/>
              <w:ind w:left="0" w:right="0"/>
              <w:jc w:val="left"/>
              <w:rPr>
                <w:sz w:val="28"/>
              </w:rPr>
            </w:pPr>
          </w:p>
          <w:p>
            <w:pPr>
              <w:pStyle w:val="TableParagraph"/>
              <w:spacing w:line="276" w:lineRule="auto" w:before="224"/>
              <w:ind w:right="456"/>
              <w:jc w:val="left"/>
              <w:rPr>
                <w:b/>
                <w:sz w:val="21"/>
              </w:rPr>
            </w:pPr>
            <w:r>
              <w:rPr>
                <w:b/>
                <w:w w:val="95"/>
                <w:sz w:val="21"/>
              </w:rPr>
              <w:t>ENSTİTÜ KURULU</w:t>
            </w:r>
          </w:p>
        </w:tc>
        <w:tc>
          <w:tcPr>
            <w:tcW w:w="3605" w:type="dxa"/>
          </w:tcPr>
          <w:p>
            <w:pPr>
              <w:pStyle w:val="TableParagraph"/>
              <w:spacing w:line="278" w:lineRule="auto" w:before="30"/>
              <w:ind w:left="6"/>
              <w:rPr>
                <w:b/>
                <w:sz w:val="21"/>
              </w:rPr>
            </w:pPr>
            <w:r>
              <w:rPr>
                <w:b/>
                <w:sz w:val="21"/>
              </w:rPr>
              <w:t>Müdür başkanlığında, müdür yardımcıları ve enstitüyü oluşturan ana bilim dalı başkanlarından </w:t>
            </w:r>
            <w:r>
              <w:rPr>
                <w:sz w:val="21"/>
              </w:rPr>
              <w:t>oluşur </w:t>
            </w:r>
            <w:r>
              <w:rPr>
                <w:b/>
                <w:color w:val="FF0000"/>
                <w:sz w:val="21"/>
              </w:rPr>
              <w:t>(2547 sayılı Md.19)</w:t>
            </w:r>
          </w:p>
        </w:tc>
        <w:tc>
          <w:tcPr>
            <w:tcW w:w="2335" w:type="dxa"/>
          </w:tcPr>
          <w:p>
            <w:pPr>
              <w:pStyle w:val="TableParagraph"/>
              <w:spacing w:before="30"/>
              <w:ind w:left="7" w:right="0"/>
              <w:jc w:val="left"/>
              <w:rPr>
                <w:sz w:val="21"/>
              </w:rPr>
            </w:pPr>
            <w:r>
              <w:rPr>
                <w:w w:val="120"/>
                <w:sz w:val="21"/>
              </w:rPr>
              <w:t>-</w:t>
            </w:r>
          </w:p>
        </w:tc>
        <w:tc>
          <w:tcPr>
            <w:tcW w:w="2331" w:type="dxa"/>
          </w:tcPr>
          <w:p>
            <w:pPr>
              <w:pStyle w:val="TableParagraph"/>
              <w:spacing w:line="278" w:lineRule="auto" w:before="30"/>
              <w:rPr>
                <w:b/>
                <w:sz w:val="21"/>
              </w:rPr>
            </w:pPr>
            <w:r>
              <w:rPr>
                <w:sz w:val="21"/>
              </w:rPr>
              <w:t>Yükseköğretim Kurulu dışında yer </w:t>
            </w:r>
            <w:r>
              <w:rPr>
                <w:spacing w:val="-3"/>
                <w:sz w:val="21"/>
              </w:rPr>
              <w:t>alan </w:t>
            </w:r>
            <w:r>
              <w:rPr>
                <w:sz w:val="21"/>
              </w:rPr>
              <w:t>kurulların toplantı nisabı </w:t>
            </w:r>
            <w:r>
              <w:rPr>
                <w:b/>
                <w:sz w:val="21"/>
              </w:rPr>
              <w:t>kurul üye tamsayısının yarıdan</w:t>
            </w:r>
          </w:p>
          <w:p>
            <w:pPr>
              <w:pStyle w:val="TableParagraph"/>
              <w:spacing w:line="278" w:lineRule="auto"/>
              <w:rPr>
                <w:b/>
                <w:sz w:val="21"/>
              </w:rPr>
            </w:pPr>
            <w:r>
              <w:rPr>
                <w:b/>
                <w:sz w:val="21"/>
              </w:rPr>
              <w:t>fazlasıdır </w:t>
            </w:r>
            <w:r>
              <w:rPr>
                <w:b/>
                <w:color w:val="FF0000"/>
                <w:sz w:val="21"/>
              </w:rPr>
              <w:t>(2547 sayılı Md.61)</w:t>
            </w:r>
          </w:p>
        </w:tc>
        <w:tc>
          <w:tcPr>
            <w:tcW w:w="3668" w:type="dxa"/>
          </w:tcPr>
          <w:p>
            <w:pPr>
              <w:pStyle w:val="TableParagraph"/>
              <w:spacing w:line="278" w:lineRule="auto" w:before="28"/>
              <w:rPr>
                <w:b/>
                <w:sz w:val="21"/>
              </w:rPr>
            </w:pPr>
            <w:r>
              <w:rPr>
                <w:sz w:val="20"/>
              </w:rPr>
              <w:t>2547 sayılı Yükseköğretim Kanunu ile Fakülte Kurulu'na verilmiş olan görevleri enstitü bakımından yerine getirir. </w:t>
            </w:r>
            <w:r>
              <w:rPr>
                <w:b/>
                <w:color w:val="FF0000"/>
                <w:sz w:val="21"/>
              </w:rPr>
              <w:t>(2547 sayılı Md.19)</w:t>
            </w:r>
          </w:p>
        </w:tc>
        <w:tc>
          <w:tcPr>
            <w:tcW w:w="2465" w:type="dxa"/>
          </w:tcPr>
          <w:p>
            <w:pPr>
              <w:pStyle w:val="TableParagraph"/>
              <w:spacing w:line="278" w:lineRule="auto" w:before="30"/>
              <w:ind w:left="7"/>
              <w:rPr>
                <w:b/>
                <w:sz w:val="21"/>
              </w:rPr>
            </w:pPr>
            <w:r>
              <w:rPr>
                <w:sz w:val="21"/>
              </w:rPr>
              <w:t>Bütün kurullarda kararlar toplantıya katılanların salt çoğunluğu</w:t>
            </w:r>
            <w:r>
              <w:rPr>
                <w:spacing w:val="-29"/>
                <w:sz w:val="21"/>
              </w:rPr>
              <w:t> </w:t>
            </w:r>
            <w:r>
              <w:rPr>
                <w:sz w:val="21"/>
              </w:rPr>
              <w:t>ile</w:t>
            </w:r>
            <w:r>
              <w:rPr>
                <w:spacing w:val="-28"/>
                <w:sz w:val="21"/>
              </w:rPr>
              <w:t> </w:t>
            </w:r>
            <w:r>
              <w:rPr>
                <w:sz w:val="21"/>
              </w:rPr>
              <w:t>alınır.</w:t>
            </w:r>
            <w:r>
              <w:rPr>
                <w:spacing w:val="-28"/>
                <w:sz w:val="21"/>
              </w:rPr>
              <w:t> </w:t>
            </w:r>
            <w:r>
              <w:rPr>
                <w:sz w:val="21"/>
              </w:rPr>
              <w:t>Ayrıca, her üye oyunu kabul veya ret yoluyla vermekle görevlidir. Çekimser oy </w:t>
            </w:r>
            <w:r>
              <w:rPr>
                <w:sz w:val="21"/>
                <w:u w:val="single"/>
              </w:rPr>
              <w:t>kullanılamaz</w:t>
            </w:r>
            <w:r>
              <w:rPr>
                <w:sz w:val="21"/>
              </w:rPr>
              <w:t> </w:t>
            </w:r>
            <w:r>
              <w:rPr>
                <w:b/>
                <w:color w:val="FF0000"/>
                <w:sz w:val="21"/>
              </w:rPr>
              <w:t>(2547 sayılı Md.61)</w:t>
            </w:r>
          </w:p>
        </w:tc>
      </w:tr>
      <w:tr>
        <w:trPr>
          <w:trHeight w:val="2385" w:hRule="atLeast"/>
        </w:trPr>
        <w:tc>
          <w:tcPr>
            <w:tcW w:w="1354" w:type="dxa"/>
            <w:shd w:val="clear" w:color="auto" w:fill="E9E9E9"/>
          </w:tcPr>
          <w:p>
            <w:pPr>
              <w:pStyle w:val="TableParagraph"/>
              <w:ind w:left="0" w:right="0"/>
              <w:jc w:val="left"/>
              <w:rPr>
                <w:sz w:val="28"/>
              </w:rPr>
            </w:pPr>
          </w:p>
          <w:p>
            <w:pPr>
              <w:pStyle w:val="TableParagraph"/>
              <w:spacing w:before="2"/>
              <w:ind w:left="0" w:right="0"/>
              <w:jc w:val="left"/>
              <w:rPr>
                <w:sz w:val="35"/>
              </w:rPr>
            </w:pPr>
          </w:p>
          <w:p>
            <w:pPr>
              <w:pStyle w:val="TableParagraph"/>
              <w:spacing w:line="278" w:lineRule="auto" w:before="1"/>
              <w:ind w:right="353"/>
              <w:jc w:val="left"/>
              <w:rPr>
                <w:b/>
                <w:sz w:val="21"/>
              </w:rPr>
            </w:pPr>
            <w:r>
              <w:rPr>
                <w:b/>
                <w:sz w:val="21"/>
              </w:rPr>
              <w:t>ENSTİTÜ YÖNETİM KURULU</w:t>
            </w:r>
          </w:p>
        </w:tc>
        <w:tc>
          <w:tcPr>
            <w:tcW w:w="3605" w:type="dxa"/>
          </w:tcPr>
          <w:p>
            <w:pPr>
              <w:pStyle w:val="TableParagraph"/>
              <w:spacing w:line="278" w:lineRule="auto" w:before="28"/>
              <w:ind w:left="6"/>
              <w:rPr>
                <w:b/>
                <w:sz w:val="21"/>
              </w:rPr>
            </w:pPr>
            <w:r>
              <w:rPr>
                <w:b/>
                <w:sz w:val="21"/>
              </w:rPr>
              <w:t>Müdür başkanlığında, müdür yardımcıları, </w:t>
            </w:r>
            <w:r>
              <w:rPr>
                <w:sz w:val="21"/>
              </w:rPr>
              <w:t>müdürce gösterilecek</w:t>
            </w:r>
            <w:r>
              <w:rPr>
                <w:spacing w:val="-46"/>
                <w:sz w:val="21"/>
              </w:rPr>
              <w:t> </w:t>
            </w:r>
            <w:r>
              <w:rPr>
                <w:sz w:val="21"/>
              </w:rPr>
              <w:t>altı aday arasından enstitü kurulu tarafından üç yıl için seçilecek </w:t>
            </w:r>
            <w:r>
              <w:rPr>
                <w:b/>
                <w:sz w:val="21"/>
              </w:rPr>
              <w:t>üç öğretim üyesinden </w:t>
            </w:r>
            <w:r>
              <w:rPr>
                <w:sz w:val="21"/>
              </w:rPr>
              <w:t>oluşur. </w:t>
            </w:r>
            <w:r>
              <w:rPr>
                <w:b/>
                <w:color w:val="FF0000"/>
                <w:sz w:val="21"/>
              </w:rPr>
              <w:t>(2547 sayılı</w:t>
            </w:r>
            <w:r>
              <w:rPr>
                <w:b/>
                <w:color w:val="FF0000"/>
                <w:spacing w:val="-1"/>
                <w:sz w:val="21"/>
              </w:rPr>
              <w:t> </w:t>
            </w:r>
            <w:r>
              <w:rPr>
                <w:b/>
                <w:color w:val="FF0000"/>
                <w:sz w:val="21"/>
              </w:rPr>
              <w:t>Md.19)</w:t>
            </w:r>
          </w:p>
        </w:tc>
        <w:tc>
          <w:tcPr>
            <w:tcW w:w="2335" w:type="dxa"/>
          </w:tcPr>
          <w:p>
            <w:pPr>
              <w:pStyle w:val="TableParagraph"/>
              <w:spacing w:before="28"/>
              <w:ind w:left="7" w:right="0"/>
              <w:jc w:val="left"/>
              <w:rPr>
                <w:sz w:val="21"/>
              </w:rPr>
            </w:pPr>
            <w:r>
              <w:rPr>
                <w:w w:val="120"/>
                <w:sz w:val="21"/>
              </w:rPr>
              <w:t>-</w:t>
            </w:r>
          </w:p>
        </w:tc>
        <w:tc>
          <w:tcPr>
            <w:tcW w:w="2331" w:type="dxa"/>
          </w:tcPr>
          <w:p>
            <w:pPr>
              <w:pStyle w:val="TableParagraph"/>
              <w:spacing w:line="278" w:lineRule="auto" w:before="28"/>
              <w:rPr>
                <w:b/>
                <w:sz w:val="21"/>
              </w:rPr>
            </w:pPr>
            <w:r>
              <w:rPr>
                <w:sz w:val="21"/>
              </w:rPr>
              <w:t>Yükseköğretim Kurulu dışında yer </w:t>
            </w:r>
            <w:r>
              <w:rPr>
                <w:spacing w:val="-3"/>
                <w:sz w:val="21"/>
              </w:rPr>
              <w:t>alan </w:t>
            </w:r>
            <w:r>
              <w:rPr>
                <w:sz w:val="21"/>
              </w:rPr>
              <w:t>kurulların toplantı nisabı </w:t>
            </w:r>
            <w:r>
              <w:rPr>
                <w:b/>
                <w:sz w:val="21"/>
              </w:rPr>
              <w:t>kurul üye tamsayısının yarıdan</w:t>
            </w:r>
          </w:p>
          <w:p>
            <w:pPr>
              <w:pStyle w:val="TableParagraph"/>
              <w:spacing w:line="278" w:lineRule="auto"/>
              <w:rPr>
                <w:b/>
                <w:sz w:val="21"/>
              </w:rPr>
            </w:pPr>
            <w:r>
              <w:rPr>
                <w:b/>
                <w:sz w:val="21"/>
              </w:rPr>
              <w:t>fazlasıdır </w:t>
            </w:r>
            <w:r>
              <w:rPr>
                <w:b/>
                <w:color w:val="FF0000"/>
                <w:sz w:val="21"/>
              </w:rPr>
              <w:t>(2547 sayılı Md.61)</w:t>
            </w:r>
          </w:p>
        </w:tc>
        <w:tc>
          <w:tcPr>
            <w:tcW w:w="3668" w:type="dxa"/>
          </w:tcPr>
          <w:p>
            <w:pPr>
              <w:pStyle w:val="TableParagraph"/>
              <w:spacing w:line="278" w:lineRule="auto" w:before="28"/>
              <w:rPr>
                <w:b/>
                <w:sz w:val="21"/>
              </w:rPr>
            </w:pPr>
            <w:r>
              <w:rPr>
                <w:sz w:val="20"/>
              </w:rPr>
              <w:t>2547 sayılı Yükseköğretim Kanunu ile Fakülte Yönetim Kurulu'na verilmiş olan görevleri enstitü bakımından yerine</w:t>
            </w:r>
            <w:r>
              <w:rPr>
                <w:spacing w:val="-30"/>
                <w:sz w:val="20"/>
              </w:rPr>
              <w:t> </w:t>
            </w:r>
            <w:r>
              <w:rPr>
                <w:sz w:val="20"/>
              </w:rPr>
              <w:t>getirir </w:t>
            </w:r>
            <w:r>
              <w:rPr>
                <w:b/>
                <w:color w:val="FF0000"/>
                <w:sz w:val="21"/>
              </w:rPr>
              <w:t>(2547 sayılı</w:t>
            </w:r>
            <w:r>
              <w:rPr>
                <w:b/>
                <w:color w:val="FF0000"/>
                <w:spacing w:val="-3"/>
                <w:sz w:val="21"/>
              </w:rPr>
              <w:t> </w:t>
            </w:r>
            <w:r>
              <w:rPr>
                <w:b/>
                <w:color w:val="FF0000"/>
                <w:sz w:val="21"/>
              </w:rPr>
              <w:t>Md.19)</w:t>
            </w:r>
          </w:p>
        </w:tc>
        <w:tc>
          <w:tcPr>
            <w:tcW w:w="2465" w:type="dxa"/>
          </w:tcPr>
          <w:p>
            <w:pPr>
              <w:pStyle w:val="TableParagraph"/>
              <w:spacing w:line="278" w:lineRule="auto" w:before="28"/>
              <w:ind w:left="7"/>
              <w:rPr>
                <w:b/>
                <w:sz w:val="21"/>
              </w:rPr>
            </w:pPr>
            <w:r>
              <w:rPr>
                <w:sz w:val="21"/>
              </w:rPr>
              <w:t>Bütün kurullarda kararlar toplantıya katılanların salt çoğunluğu</w:t>
            </w:r>
            <w:r>
              <w:rPr>
                <w:spacing w:val="-29"/>
                <w:sz w:val="21"/>
              </w:rPr>
              <w:t> </w:t>
            </w:r>
            <w:r>
              <w:rPr>
                <w:sz w:val="21"/>
              </w:rPr>
              <w:t>ile</w:t>
            </w:r>
            <w:r>
              <w:rPr>
                <w:spacing w:val="-28"/>
                <w:sz w:val="21"/>
              </w:rPr>
              <w:t> </w:t>
            </w:r>
            <w:r>
              <w:rPr>
                <w:sz w:val="21"/>
              </w:rPr>
              <w:t>alınır.</w:t>
            </w:r>
            <w:r>
              <w:rPr>
                <w:spacing w:val="-28"/>
                <w:sz w:val="21"/>
              </w:rPr>
              <w:t> </w:t>
            </w:r>
            <w:r>
              <w:rPr>
                <w:sz w:val="21"/>
              </w:rPr>
              <w:t>Ayrıca, her üye oyunu kabul veya ret yoluyla vermekle görevlidir. Çekimser oy </w:t>
            </w:r>
            <w:r>
              <w:rPr>
                <w:sz w:val="21"/>
                <w:u w:val="single"/>
              </w:rPr>
              <w:t>kullanılamaz</w:t>
            </w:r>
            <w:r>
              <w:rPr>
                <w:sz w:val="21"/>
              </w:rPr>
              <w:t> </w:t>
            </w:r>
            <w:r>
              <w:rPr>
                <w:b/>
                <w:color w:val="FF0000"/>
                <w:sz w:val="21"/>
              </w:rPr>
              <w:t>(2547 sayılı Md.61)</w:t>
            </w:r>
          </w:p>
        </w:tc>
      </w:tr>
    </w:tbl>
    <w:p>
      <w:pPr>
        <w:spacing w:after="0" w:line="278" w:lineRule="auto"/>
        <w:rPr>
          <w:sz w:val="21"/>
        </w:rPr>
        <w:sectPr>
          <w:pgSz w:w="16840" w:h="11910" w:orient="landscape"/>
          <w:pgMar w:top="1100" w:bottom="280" w:left="300" w:right="540"/>
        </w:sectPr>
      </w:pPr>
    </w:p>
    <w:p>
      <w:pPr>
        <w:pStyle w:val="BodyText"/>
        <w:spacing w:before="11"/>
        <w:ind w:left="0" w:firstLine="0"/>
        <w:jc w:val="left"/>
        <w:rPr>
          <w:sz w:val="26"/>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4"/>
        <w:gridCol w:w="3605"/>
        <w:gridCol w:w="2335"/>
        <w:gridCol w:w="2331"/>
        <w:gridCol w:w="3668"/>
        <w:gridCol w:w="2465"/>
      </w:tblGrid>
      <w:tr>
        <w:trPr>
          <w:trHeight w:val="2385" w:hRule="atLeast"/>
        </w:trPr>
        <w:tc>
          <w:tcPr>
            <w:tcW w:w="1354" w:type="dxa"/>
            <w:shd w:val="clear" w:color="auto" w:fill="E9E9E9"/>
          </w:tcPr>
          <w:p>
            <w:pPr>
              <w:pStyle w:val="TableParagraph"/>
              <w:ind w:left="0" w:right="0"/>
              <w:jc w:val="left"/>
              <w:rPr>
                <w:sz w:val="28"/>
              </w:rPr>
            </w:pPr>
          </w:p>
          <w:p>
            <w:pPr>
              <w:pStyle w:val="TableParagraph"/>
              <w:ind w:left="0" w:right="0"/>
              <w:jc w:val="left"/>
              <w:rPr>
                <w:sz w:val="28"/>
              </w:rPr>
            </w:pPr>
          </w:p>
          <w:p>
            <w:pPr>
              <w:pStyle w:val="TableParagraph"/>
              <w:spacing w:line="276" w:lineRule="auto" w:before="224"/>
              <w:jc w:val="left"/>
              <w:rPr>
                <w:b/>
                <w:sz w:val="21"/>
              </w:rPr>
            </w:pPr>
            <w:r>
              <w:rPr>
                <w:b/>
                <w:w w:val="90"/>
                <w:sz w:val="21"/>
              </w:rPr>
              <w:t>YÜKSEKOKUL </w:t>
            </w:r>
            <w:r>
              <w:rPr>
                <w:b/>
                <w:sz w:val="21"/>
              </w:rPr>
              <w:t>KURULU</w:t>
            </w:r>
          </w:p>
        </w:tc>
        <w:tc>
          <w:tcPr>
            <w:tcW w:w="3605" w:type="dxa"/>
          </w:tcPr>
          <w:p>
            <w:pPr>
              <w:pStyle w:val="TableParagraph"/>
              <w:spacing w:line="278" w:lineRule="auto" w:before="30"/>
              <w:ind w:left="6"/>
              <w:rPr>
                <w:b/>
                <w:sz w:val="21"/>
              </w:rPr>
            </w:pPr>
            <w:r>
              <w:rPr>
                <w:b/>
                <w:sz w:val="21"/>
              </w:rPr>
              <w:t>Müdür başkanlığında, müdür yardımcıları ve okulu oluşturan bölüm veya ana bilim dalı başkanlarından </w:t>
            </w:r>
            <w:r>
              <w:rPr>
                <w:sz w:val="21"/>
              </w:rPr>
              <w:t>oluşur </w:t>
            </w:r>
            <w:r>
              <w:rPr>
                <w:b/>
                <w:color w:val="FF0000"/>
                <w:sz w:val="21"/>
              </w:rPr>
              <w:t>(2547 sayılı Md.20)</w:t>
            </w:r>
          </w:p>
        </w:tc>
        <w:tc>
          <w:tcPr>
            <w:tcW w:w="2335" w:type="dxa"/>
          </w:tcPr>
          <w:p>
            <w:pPr>
              <w:pStyle w:val="TableParagraph"/>
              <w:spacing w:before="30"/>
              <w:ind w:left="7" w:right="0"/>
              <w:jc w:val="left"/>
              <w:rPr>
                <w:b/>
                <w:sz w:val="21"/>
              </w:rPr>
            </w:pPr>
            <w:r>
              <w:rPr>
                <w:b/>
                <w:w w:val="122"/>
                <w:sz w:val="21"/>
              </w:rPr>
              <w:t>-</w:t>
            </w:r>
          </w:p>
        </w:tc>
        <w:tc>
          <w:tcPr>
            <w:tcW w:w="2331" w:type="dxa"/>
          </w:tcPr>
          <w:p>
            <w:pPr>
              <w:pStyle w:val="TableParagraph"/>
              <w:spacing w:line="278" w:lineRule="auto" w:before="30"/>
              <w:rPr>
                <w:b/>
                <w:sz w:val="21"/>
              </w:rPr>
            </w:pPr>
            <w:r>
              <w:rPr>
                <w:sz w:val="21"/>
              </w:rPr>
              <w:t>Yükseköğretim Kurulu dışında yer </w:t>
            </w:r>
            <w:r>
              <w:rPr>
                <w:spacing w:val="-3"/>
                <w:sz w:val="21"/>
              </w:rPr>
              <w:t>alan </w:t>
            </w:r>
            <w:r>
              <w:rPr>
                <w:sz w:val="21"/>
              </w:rPr>
              <w:t>kurulların toplantı nisabı </w:t>
            </w:r>
            <w:r>
              <w:rPr>
                <w:b/>
                <w:sz w:val="21"/>
              </w:rPr>
              <w:t>kurul üye tamsayısının yarıdan</w:t>
            </w:r>
          </w:p>
          <w:p>
            <w:pPr>
              <w:pStyle w:val="TableParagraph"/>
              <w:spacing w:line="276" w:lineRule="auto"/>
              <w:rPr>
                <w:b/>
                <w:sz w:val="21"/>
              </w:rPr>
            </w:pPr>
            <w:r>
              <w:rPr>
                <w:b/>
                <w:sz w:val="21"/>
              </w:rPr>
              <w:t>fazlasıdır </w:t>
            </w:r>
            <w:r>
              <w:rPr>
                <w:b/>
                <w:color w:val="FF0000"/>
                <w:sz w:val="21"/>
              </w:rPr>
              <w:t>(2547 sayılı Md.61)</w:t>
            </w:r>
          </w:p>
        </w:tc>
        <w:tc>
          <w:tcPr>
            <w:tcW w:w="3668" w:type="dxa"/>
          </w:tcPr>
          <w:p>
            <w:pPr>
              <w:pStyle w:val="TableParagraph"/>
              <w:spacing w:line="278" w:lineRule="auto" w:before="30"/>
              <w:rPr>
                <w:b/>
                <w:sz w:val="21"/>
              </w:rPr>
            </w:pPr>
            <w:r>
              <w:rPr>
                <w:sz w:val="20"/>
              </w:rPr>
              <w:t>2547 sayılı Yükseköğretim Kanunu ile Fakülte Kurulu'na verilmiş olan görevleri yüksekokul bakımından yerine getirir </w:t>
            </w:r>
            <w:r>
              <w:rPr>
                <w:b/>
                <w:color w:val="FF0000"/>
                <w:sz w:val="21"/>
              </w:rPr>
              <w:t>(2547 sayılı Md.20)</w:t>
            </w:r>
          </w:p>
        </w:tc>
        <w:tc>
          <w:tcPr>
            <w:tcW w:w="2465" w:type="dxa"/>
          </w:tcPr>
          <w:p>
            <w:pPr>
              <w:pStyle w:val="TableParagraph"/>
              <w:spacing w:line="278" w:lineRule="auto" w:before="30"/>
              <w:ind w:left="7"/>
              <w:rPr>
                <w:b/>
                <w:sz w:val="21"/>
              </w:rPr>
            </w:pPr>
            <w:r>
              <w:rPr>
                <w:sz w:val="21"/>
              </w:rPr>
              <w:t>Bütün kurullarda kararlar toplantıya katılanların salt çoğunluğu</w:t>
            </w:r>
            <w:r>
              <w:rPr>
                <w:spacing w:val="-29"/>
                <w:sz w:val="21"/>
              </w:rPr>
              <w:t> </w:t>
            </w:r>
            <w:r>
              <w:rPr>
                <w:sz w:val="21"/>
              </w:rPr>
              <w:t>ile</w:t>
            </w:r>
            <w:r>
              <w:rPr>
                <w:spacing w:val="-28"/>
                <w:sz w:val="21"/>
              </w:rPr>
              <w:t> </w:t>
            </w:r>
            <w:r>
              <w:rPr>
                <w:sz w:val="21"/>
              </w:rPr>
              <w:t>alınır.</w:t>
            </w:r>
            <w:r>
              <w:rPr>
                <w:spacing w:val="-28"/>
                <w:sz w:val="21"/>
              </w:rPr>
              <w:t> </w:t>
            </w:r>
            <w:r>
              <w:rPr>
                <w:sz w:val="21"/>
              </w:rPr>
              <w:t>Ayrıca, her üye oyunu kabul veya ret yoluyla vermekle görevlidir. Çekimser oy </w:t>
            </w:r>
            <w:r>
              <w:rPr>
                <w:sz w:val="21"/>
                <w:u w:val="single"/>
              </w:rPr>
              <w:t>kullanılamaz</w:t>
            </w:r>
            <w:r>
              <w:rPr>
                <w:sz w:val="21"/>
              </w:rPr>
              <w:t> </w:t>
            </w:r>
            <w:r>
              <w:rPr>
                <w:b/>
                <w:color w:val="FF0000"/>
                <w:sz w:val="21"/>
              </w:rPr>
              <w:t>(2547 sayılı Md.61)</w:t>
            </w:r>
          </w:p>
        </w:tc>
      </w:tr>
      <w:tr>
        <w:trPr>
          <w:trHeight w:val="2385" w:hRule="atLeast"/>
        </w:trPr>
        <w:tc>
          <w:tcPr>
            <w:tcW w:w="1354" w:type="dxa"/>
            <w:shd w:val="clear" w:color="auto" w:fill="E9E9E9"/>
          </w:tcPr>
          <w:p>
            <w:pPr>
              <w:pStyle w:val="TableParagraph"/>
              <w:ind w:left="0" w:right="0"/>
              <w:jc w:val="left"/>
              <w:rPr>
                <w:sz w:val="28"/>
              </w:rPr>
            </w:pPr>
          </w:p>
          <w:p>
            <w:pPr>
              <w:pStyle w:val="TableParagraph"/>
              <w:spacing w:before="2"/>
              <w:ind w:left="0" w:right="0"/>
              <w:jc w:val="left"/>
              <w:rPr>
                <w:sz w:val="35"/>
              </w:rPr>
            </w:pPr>
          </w:p>
          <w:p>
            <w:pPr>
              <w:pStyle w:val="TableParagraph"/>
              <w:spacing w:line="278" w:lineRule="auto"/>
              <w:jc w:val="left"/>
              <w:rPr>
                <w:b/>
                <w:sz w:val="21"/>
              </w:rPr>
            </w:pPr>
            <w:r>
              <w:rPr>
                <w:b/>
                <w:w w:val="90"/>
                <w:sz w:val="21"/>
              </w:rPr>
              <w:t>YÜKSEKOKUL </w:t>
            </w:r>
            <w:r>
              <w:rPr>
                <w:b/>
                <w:sz w:val="21"/>
              </w:rPr>
              <w:t>YÖNETİM KURULU</w:t>
            </w:r>
          </w:p>
        </w:tc>
        <w:tc>
          <w:tcPr>
            <w:tcW w:w="3605" w:type="dxa"/>
          </w:tcPr>
          <w:p>
            <w:pPr>
              <w:pStyle w:val="TableParagraph"/>
              <w:spacing w:line="278" w:lineRule="auto" w:before="28"/>
              <w:ind w:left="6"/>
              <w:rPr>
                <w:b/>
                <w:sz w:val="21"/>
              </w:rPr>
            </w:pPr>
            <w:r>
              <w:rPr>
                <w:b/>
                <w:sz w:val="21"/>
              </w:rPr>
              <w:t>Müdür başkanlığında, müdür yardımcıları </w:t>
            </w:r>
            <w:r>
              <w:rPr>
                <w:sz w:val="21"/>
              </w:rPr>
              <w:t>ile müdürce gösterilecek altı aday arasından yüksekokul kurulu tarafından üç yıl için seçilecek </w:t>
            </w:r>
            <w:r>
              <w:rPr>
                <w:b/>
                <w:sz w:val="21"/>
              </w:rPr>
              <w:t>üç öğretim üyesinden </w:t>
            </w:r>
            <w:r>
              <w:rPr>
                <w:sz w:val="21"/>
              </w:rPr>
              <w:t>oluşur. </w:t>
            </w:r>
            <w:r>
              <w:rPr>
                <w:b/>
                <w:color w:val="FF0000"/>
                <w:sz w:val="21"/>
              </w:rPr>
              <w:t>(2547 sayılı Md.20)</w:t>
            </w:r>
          </w:p>
        </w:tc>
        <w:tc>
          <w:tcPr>
            <w:tcW w:w="2335" w:type="dxa"/>
          </w:tcPr>
          <w:p>
            <w:pPr>
              <w:pStyle w:val="TableParagraph"/>
              <w:spacing w:before="28"/>
              <w:ind w:left="7" w:right="0"/>
              <w:jc w:val="left"/>
              <w:rPr>
                <w:b/>
                <w:sz w:val="21"/>
              </w:rPr>
            </w:pPr>
            <w:r>
              <w:rPr>
                <w:b/>
                <w:w w:val="122"/>
                <w:sz w:val="21"/>
              </w:rPr>
              <w:t>-</w:t>
            </w:r>
          </w:p>
        </w:tc>
        <w:tc>
          <w:tcPr>
            <w:tcW w:w="2331" w:type="dxa"/>
          </w:tcPr>
          <w:p>
            <w:pPr>
              <w:pStyle w:val="TableParagraph"/>
              <w:spacing w:line="278" w:lineRule="auto" w:before="28"/>
              <w:rPr>
                <w:b/>
                <w:sz w:val="21"/>
              </w:rPr>
            </w:pPr>
            <w:r>
              <w:rPr>
                <w:sz w:val="21"/>
              </w:rPr>
              <w:t>Yükseköğretim Kurulu dışında yer </w:t>
            </w:r>
            <w:r>
              <w:rPr>
                <w:spacing w:val="-3"/>
                <w:sz w:val="21"/>
              </w:rPr>
              <w:t>alan </w:t>
            </w:r>
            <w:r>
              <w:rPr>
                <w:sz w:val="21"/>
              </w:rPr>
              <w:t>kurulların toplantı nisabı </w:t>
            </w:r>
            <w:r>
              <w:rPr>
                <w:b/>
                <w:sz w:val="21"/>
              </w:rPr>
              <w:t>kurul üye tamsayısının yarıdan</w:t>
            </w:r>
          </w:p>
          <w:p>
            <w:pPr>
              <w:pStyle w:val="TableParagraph"/>
              <w:spacing w:line="278" w:lineRule="auto"/>
              <w:rPr>
                <w:b/>
                <w:sz w:val="21"/>
              </w:rPr>
            </w:pPr>
            <w:r>
              <w:rPr>
                <w:b/>
                <w:sz w:val="21"/>
              </w:rPr>
              <w:t>fazlasıdır </w:t>
            </w:r>
            <w:r>
              <w:rPr>
                <w:b/>
                <w:color w:val="FF0000"/>
                <w:sz w:val="21"/>
              </w:rPr>
              <w:t>(2547 sayılı Md.61)</w:t>
            </w:r>
          </w:p>
        </w:tc>
        <w:tc>
          <w:tcPr>
            <w:tcW w:w="3668" w:type="dxa"/>
          </w:tcPr>
          <w:p>
            <w:pPr>
              <w:pStyle w:val="TableParagraph"/>
              <w:spacing w:line="278" w:lineRule="auto" w:before="28"/>
              <w:rPr>
                <w:b/>
                <w:sz w:val="21"/>
              </w:rPr>
            </w:pPr>
            <w:r>
              <w:rPr>
                <w:sz w:val="20"/>
              </w:rPr>
              <w:t>2547 sayılı Yükseköğretim Kanunu ile Fakülte Yönetim Kurulu'na verilmiş olan görevleri yüksekokul bakımından yerine getirir </w:t>
            </w:r>
            <w:r>
              <w:rPr>
                <w:b/>
                <w:color w:val="FF0000"/>
                <w:sz w:val="21"/>
              </w:rPr>
              <w:t>(2547 sayılı Md.20)</w:t>
            </w:r>
          </w:p>
        </w:tc>
        <w:tc>
          <w:tcPr>
            <w:tcW w:w="2465" w:type="dxa"/>
          </w:tcPr>
          <w:p>
            <w:pPr>
              <w:pStyle w:val="TableParagraph"/>
              <w:spacing w:line="278" w:lineRule="auto" w:before="28"/>
              <w:ind w:left="7"/>
              <w:rPr>
                <w:b/>
                <w:sz w:val="21"/>
              </w:rPr>
            </w:pPr>
            <w:r>
              <w:rPr>
                <w:sz w:val="21"/>
              </w:rPr>
              <w:t>Bütün kurullarda kararlar toplantıya katılanların salt çoğunluğu</w:t>
            </w:r>
            <w:r>
              <w:rPr>
                <w:spacing w:val="-29"/>
                <w:sz w:val="21"/>
              </w:rPr>
              <w:t> </w:t>
            </w:r>
            <w:r>
              <w:rPr>
                <w:sz w:val="21"/>
              </w:rPr>
              <w:t>ile</w:t>
            </w:r>
            <w:r>
              <w:rPr>
                <w:spacing w:val="-28"/>
                <w:sz w:val="21"/>
              </w:rPr>
              <w:t> </w:t>
            </w:r>
            <w:r>
              <w:rPr>
                <w:sz w:val="21"/>
              </w:rPr>
              <w:t>alınır.</w:t>
            </w:r>
            <w:r>
              <w:rPr>
                <w:spacing w:val="-28"/>
                <w:sz w:val="21"/>
              </w:rPr>
              <w:t> </w:t>
            </w:r>
            <w:r>
              <w:rPr>
                <w:sz w:val="21"/>
              </w:rPr>
              <w:t>Ayrıca, her üye oyunu kabul veya ret yoluyla vermekle görevlidir. Çekimser oy </w:t>
            </w:r>
            <w:r>
              <w:rPr>
                <w:sz w:val="21"/>
                <w:u w:val="single"/>
              </w:rPr>
              <w:t>kullanılamaz</w:t>
            </w:r>
            <w:r>
              <w:rPr>
                <w:sz w:val="21"/>
              </w:rPr>
              <w:t> </w:t>
            </w:r>
            <w:r>
              <w:rPr>
                <w:b/>
                <w:color w:val="FF0000"/>
                <w:sz w:val="21"/>
              </w:rPr>
              <w:t>(2547 sayılı Md.61)</w:t>
            </w:r>
          </w:p>
        </w:tc>
      </w:tr>
    </w:tbl>
    <w:p>
      <w:pPr>
        <w:pStyle w:val="BodyText"/>
        <w:spacing w:before="5"/>
        <w:ind w:left="0" w:firstLine="0"/>
        <w:jc w:val="left"/>
        <w:rPr>
          <w:sz w:val="28"/>
        </w:rPr>
      </w:pPr>
    </w:p>
    <w:p>
      <w:pPr>
        <w:pStyle w:val="BodyText"/>
        <w:spacing w:line="278" w:lineRule="auto" w:before="131"/>
        <w:ind w:left="1116" w:right="488" w:firstLine="0"/>
        <w:jc w:val="left"/>
      </w:pPr>
      <w:r>
        <w:rPr/>
        <w:t>Kurulların çalışması ile ilgili olarak yukarıdaki tabloda özetlenen kurallar dışında uygulamada ortaya çıkan bazı hususlara da dikkat edilmesinde yarar vardır. Bu hususlara aşağıda kısaca değinilmiştir.</w:t>
      </w:r>
    </w:p>
    <w:p>
      <w:pPr>
        <w:pStyle w:val="ListParagraph"/>
        <w:numPr>
          <w:ilvl w:val="0"/>
          <w:numId w:val="5"/>
        </w:numPr>
        <w:tabs>
          <w:tab w:pos="1597" w:val="left" w:leader="none"/>
        </w:tabs>
        <w:spacing w:line="278" w:lineRule="auto" w:before="144" w:after="0"/>
        <w:ind w:left="1596" w:right="1111" w:hanging="360"/>
        <w:jc w:val="both"/>
        <w:rPr>
          <w:sz w:val="21"/>
        </w:rPr>
      </w:pPr>
      <w:r>
        <w:rPr>
          <w:sz w:val="21"/>
        </w:rPr>
        <w:t>Tablo</w:t>
      </w:r>
      <w:r>
        <w:rPr>
          <w:spacing w:val="-29"/>
          <w:sz w:val="21"/>
        </w:rPr>
        <w:t> </w:t>
      </w:r>
      <w:r>
        <w:rPr>
          <w:sz w:val="21"/>
        </w:rPr>
        <w:t>incelendiğinde</w:t>
      </w:r>
      <w:r>
        <w:rPr>
          <w:spacing w:val="-30"/>
          <w:sz w:val="21"/>
        </w:rPr>
        <w:t> </w:t>
      </w:r>
      <w:r>
        <w:rPr>
          <w:sz w:val="21"/>
        </w:rPr>
        <w:t>anlaşılacağı</w:t>
      </w:r>
      <w:r>
        <w:rPr>
          <w:spacing w:val="-29"/>
          <w:sz w:val="21"/>
        </w:rPr>
        <w:t> </w:t>
      </w:r>
      <w:r>
        <w:rPr>
          <w:sz w:val="21"/>
        </w:rPr>
        <w:t>üzere;</w:t>
      </w:r>
      <w:r>
        <w:rPr>
          <w:spacing w:val="-30"/>
          <w:sz w:val="21"/>
        </w:rPr>
        <w:t> </w:t>
      </w:r>
      <w:r>
        <w:rPr>
          <w:sz w:val="21"/>
        </w:rPr>
        <w:t>mevzuata</w:t>
      </w:r>
      <w:r>
        <w:rPr>
          <w:spacing w:val="-30"/>
          <w:sz w:val="21"/>
        </w:rPr>
        <w:t> </w:t>
      </w:r>
      <w:r>
        <w:rPr>
          <w:sz w:val="21"/>
        </w:rPr>
        <w:t>göre</w:t>
      </w:r>
      <w:r>
        <w:rPr>
          <w:spacing w:val="-31"/>
          <w:sz w:val="21"/>
        </w:rPr>
        <w:t> </w:t>
      </w:r>
      <w:r>
        <w:rPr>
          <w:sz w:val="21"/>
        </w:rPr>
        <w:t>kurul</w:t>
      </w:r>
      <w:r>
        <w:rPr>
          <w:spacing w:val="-30"/>
          <w:sz w:val="21"/>
        </w:rPr>
        <w:t> </w:t>
      </w:r>
      <w:r>
        <w:rPr>
          <w:sz w:val="21"/>
        </w:rPr>
        <w:t>toplantılarında,</w:t>
      </w:r>
      <w:r>
        <w:rPr>
          <w:spacing w:val="-30"/>
          <w:sz w:val="21"/>
        </w:rPr>
        <w:t> </w:t>
      </w:r>
      <w:r>
        <w:rPr>
          <w:sz w:val="21"/>
        </w:rPr>
        <w:t>toplantı</w:t>
      </w:r>
      <w:r>
        <w:rPr>
          <w:spacing w:val="-31"/>
          <w:sz w:val="21"/>
        </w:rPr>
        <w:t> </w:t>
      </w:r>
      <w:r>
        <w:rPr>
          <w:sz w:val="21"/>
        </w:rPr>
        <w:t>yeter</w:t>
      </w:r>
      <w:r>
        <w:rPr>
          <w:spacing w:val="-29"/>
          <w:sz w:val="21"/>
        </w:rPr>
        <w:t> </w:t>
      </w:r>
      <w:r>
        <w:rPr>
          <w:sz w:val="21"/>
        </w:rPr>
        <w:t>sayısı</w:t>
      </w:r>
      <w:r>
        <w:rPr>
          <w:spacing w:val="-29"/>
          <w:sz w:val="21"/>
        </w:rPr>
        <w:t> </w:t>
      </w:r>
      <w:r>
        <w:rPr>
          <w:sz w:val="21"/>
        </w:rPr>
        <w:t>üye</w:t>
      </w:r>
      <w:r>
        <w:rPr>
          <w:spacing w:val="-29"/>
          <w:sz w:val="21"/>
        </w:rPr>
        <w:t> </w:t>
      </w:r>
      <w:r>
        <w:rPr>
          <w:sz w:val="21"/>
        </w:rPr>
        <w:t>sayısının</w:t>
      </w:r>
      <w:r>
        <w:rPr>
          <w:spacing w:val="-30"/>
          <w:sz w:val="21"/>
        </w:rPr>
        <w:t> </w:t>
      </w:r>
      <w:r>
        <w:rPr>
          <w:sz w:val="21"/>
        </w:rPr>
        <w:t>yarısından</w:t>
      </w:r>
      <w:r>
        <w:rPr>
          <w:spacing w:val="-27"/>
          <w:sz w:val="21"/>
        </w:rPr>
        <w:t> </w:t>
      </w:r>
      <w:r>
        <w:rPr>
          <w:sz w:val="21"/>
        </w:rPr>
        <w:t>fazlası,</w:t>
      </w:r>
      <w:r>
        <w:rPr>
          <w:spacing w:val="-29"/>
          <w:sz w:val="21"/>
        </w:rPr>
        <w:t> </w:t>
      </w:r>
      <w:r>
        <w:rPr>
          <w:sz w:val="21"/>
        </w:rPr>
        <w:t>karar</w:t>
      </w:r>
      <w:r>
        <w:rPr>
          <w:spacing w:val="-30"/>
          <w:sz w:val="21"/>
        </w:rPr>
        <w:t> </w:t>
      </w:r>
      <w:r>
        <w:rPr>
          <w:sz w:val="21"/>
        </w:rPr>
        <w:t>yeter</w:t>
      </w:r>
      <w:r>
        <w:rPr>
          <w:spacing w:val="-30"/>
          <w:sz w:val="21"/>
        </w:rPr>
        <w:t> </w:t>
      </w:r>
      <w:r>
        <w:rPr>
          <w:sz w:val="21"/>
        </w:rPr>
        <w:t>sayısı katılanların</w:t>
      </w:r>
      <w:r>
        <w:rPr>
          <w:spacing w:val="-6"/>
          <w:sz w:val="21"/>
        </w:rPr>
        <w:t> </w:t>
      </w:r>
      <w:r>
        <w:rPr>
          <w:sz w:val="21"/>
        </w:rPr>
        <w:t>salt</w:t>
      </w:r>
      <w:r>
        <w:rPr>
          <w:spacing w:val="-8"/>
          <w:sz w:val="21"/>
        </w:rPr>
        <w:t> </w:t>
      </w:r>
      <w:r>
        <w:rPr>
          <w:sz w:val="21"/>
        </w:rPr>
        <w:t>çoğunluktur.</w:t>
      </w:r>
      <w:r>
        <w:rPr>
          <w:spacing w:val="-6"/>
          <w:sz w:val="21"/>
        </w:rPr>
        <w:t> </w:t>
      </w:r>
      <w:r>
        <w:rPr>
          <w:sz w:val="21"/>
        </w:rPr>
        <w:t>Uygulamada</w:t>
      </w:r>
      <w:r>
        <w:rPr>
          <w:spacing w:val="-5"/>
          <w:sz w:val="21"/>
        </w:rPr>
        <w:t> </w:t>
      </w:r>
      <w:r>
        <w:rPr>
          <w:sz w:val="21"/>
        </w:rPr>
        <w:t>ortaya</w:t>
      </w:r>
      <w:r>
        <w:rPr>
          <w:spacing w:val="-6"/>
          <w:sz w:val="21"/>
        </w:rPr>
        <w:t> </w:t>
      </w:r>
      <w:r>
        <w:rPr>
          <w:sz w:val="21"/>
        </w:rPr>
        <w:t>çıkan</w:t>
      </w:r>
      <w:r>
        <w:rPr>
          <w:spacing w:val="-5"/>
          <w:sz w:val="21"/>
        </w:rPr>
        <w:t> </w:t>
      </w:r>
      <w:r>
        <w:rPr>
          <w:sz w:val="21"/>
        </w:rPr>
        <w:t>sorunlar</w:t>
      </w:r>
      <w:r>
        <w:rPr>
          <w:spacing w:val="-5"/>
          <w:sz w:val="21"/>
        </w:rPr>
        <w:t> </w:t>
      </w:r>
      <w:r>
        <w:rPr>
          <w:sz w:val="21"/>
        </w:rPr>
        <w:t>hakkında</w:t>
      </w:r>
      <w:r>
        <w:rPr>
          <w:spacing w:val="-6"/>
          <w:sz w:val="21"/>
        </w:rPr>
        <w:t> </w:t>
      </w:r>
      <w:r>
        <w:rPr>
          <w:sz w:val="21"/>
        </w:rPr>
        <w:t>verilen</w:t>
      </w:r>
      <w:r>
        <w:rPr>
          <w:spacing w:val="-5"/>
          <w:sz w:val="21"/>
        </w:rPr>
        <w:t> </w:t>
      </w:r>
      <w:r>
        <w:rPr>
          <w:sz w:val="21"/>
        </w:rPr>
        <w:t>yargı</w:t>
      </w:r>
      <w:r>
        <w:rPr>
          <w:spacing w:val="-6"/>
          <w:sz w:val="21"/>
        </w:rPr>
        <w:t> </w:t>
      </w:r>
      <w:r>
        <w:rPr>
          <w:sz w:val="21"/>
        </w:rPr>
        <w:t>kararlarında</w:t>
      </w:r>
      <w:r>
        <w:rPr>
          <w:spacing w:val="-7"/>
          <w:sz w:val="21"/>
        </w:rPr>
        <w:t> </w:t>
      </w:r>
      <w:r>
        <w:rPr>
          <w:sz w:val="21"/>
        </w:rPr>
        <w:t>konuyla</w:t>
      </w:r>
      <w:r>
        <w:rPr>
          <w:spacing w:val="-6"/>
          <w:sz w:val="21"/>
        </w:rPr>
        <w:t> </w:t>
      </w:r>
      <w:r>
        <w:rPr>
          <w:sz w:val="21"/>
        </w:rPr>
        <w:t>ilgili</w:t>
      </w:r>
      <w:r>
        <w:rPr>
          <w:spacing w:val="-6"/>
          <w:sz w:val="21"/>
        </w:rPr>
        <w:t> </w:t>
      </w:r>
      <w:r>
        <w:rPr>
          <w:sz w:val="21"/>
        </w:rPr>
        <w:t>olarak</w:t>
      </w:r>
      <w:r>
        <w:rPr>
          <w:spacing w:val="-5"/>
          <w:sz w:val="21"/>
        </w:rPr>
        <w:t> </w:t>
      </w:r>
      <w:r>
        <w:rPr>
          <w:sz w:val="21"/>
        </w:rPr>
        <w:t>ortaya</w:t>
      </w:r>
      <w:r>
        <w:rPr>
          <w:spacing w:val="-6"/>
          <w:sz w:val="21"/>
        </w:rPr>
        <w:t> </w:t>
      </w:r>
      <w:r>
        <w:rPr>
          <w:sz w:val="21"/>
        </w:rPr>
        <w:t>çıkan</w:t>
      </w:r>
      <w:r>
        <w:rPr>
          <w:spacing w:val="-5"/>
          <w:sz w:val="21"/>
        </w:rPr>
        <w:t> </w:t>
      </w:r>
      <w:r>
        <w:rPr>
          <w:sz w:val="21"/>
        </w:rPr>
        <w:t>belirsizlikler giderilmiştir. Bu çerçevede örneğin bir fakülte yönetim kurulunun Dekan, 3 profesör üye, 2 doçent üye, 1 doktor öğretim üyesi olmak üzere 7 üyeden</w:t>
      </w:r>
      <w:r>
        <w:rPr>
          <w:spacing w:val="-16"/>
          <w:sz w:val="21"/>
        </w:rPr>
        <w:t> </w:t>
      </w:r>
      <w:r>
        <w:rPr>
          <w:sz w:val="21"/>
        </w:rPr>
        <w:t>oluştuğu</w:t>
      </w:r>
      <w:r>
        <w:rPr>
          <w:spacing w:val="-17"/>
          <w:sz w:val="21"/>
        </w:rPr>
        <w:t> </w:t>
      </w:r>
      <w:r>
        <w:rPr>
          <w:sz w:val="21"/>
        </w:rPr>
        <w:t>dikkate</w:t>
      </w:r>
      <w:r>
        <w:rPr>
          <w:spacing w:val="-15"/>
          <w:sz w:val="21"/>
        </w:rPr>
        <w:t> </w:t>
      </w:r>
      <w:r>
        <w:rPr>
          <w:sz w:val="21"/>
        </w:rPr>
        <w:t>alındığında,</w:t>
      </w:r>
      <w:r>
        <w:rPr>
          <w:spacing w:val="-16"/>
          <w:sz w:val="21"/>
        </w:rPr>
        <w:t> </w:t>
      </w:r>
      <w:r>
        <w:rPr>
          <w:sz w:val="21"/>
        </w:rPr>
        <w:t>toplantı</w:t>
      </w:r>
      <w:r>
        <w:rPr>
          <w:spacing w:val="-16"/>
          <w:sz w:val="21"/>
        </w:rPr>
        <w:t> </w:t>
      </w:r>
      <w:r>
        <w:rPr>
          <w:sz w:val="21"/>
        </w:rPr>
        <w:t>yeter</w:t>
      </w:r>
      <w:r>
        <w:rPr>
          <w:spacing w:val="-15"/>
          <w:sz w:val="21"/>
        </w:rPr>
        <w:t> </w:t>
      </w:r>
      <w:r>
        <w:rPr>
          <w:sz w:val="21"/>
        </w:rPr>
        <w:t>sayısının</w:t>
      </w:r>
      <w:r>
        <w:rPr>
          <w:spacing w:val="-17"/>
          <w:sz w:val="21"/>
        </w:rPr>
        <w:t> </w:t>
      </w:r>
      <w:r>
        <w:rPr>
          <w:sz w:val="21"/>
        </w:rPr>
        <w:t>(7/2=3,5'tan</w:t>
      </w:r>
      <w:r>
        <w:rPr>
          <w:spacing w:val="-16"/>
          <w:sz w:val="21"/>
        </w:rPr>
        <w:t> </w:t>
      </w:r>
      <w:r>
        <w:rPr>
          <w:sz w:val="21"/>
        </w:rPr>
        <w:t>fazlası)</w:t>
      </w:r>
      <w:r>
        <w:rPr>
          <w:spacing w:val="-15"/>
          <w:sz w:val="21"/>
        </w:rPr>
        <w:t> </w:t>
      </w:r>
      <w:r>
        <w:rPr>
          <w:sz w:val="21"/>
        </w:rPr>
        <w:t>4</w:t>
      </w:r>
      <w:r>
        <w:rPr>
          <w:spacing w:val="-17"/>
          <w:sz w:val="21"/>
        </w:rPr>
        <w:t> </w:t>
      </w:r>
      <w:r>
        <w:rPr>
          <w:sz w:val="21"/>
        </w:rPr>
        <w:t>kişi,</w:t>
      </w:r>
      <w:r>
        <w:rPr>
          <w:spacing w:val="-15"/>
          <w:sz w:val="21"/>
        </w:rPr>
        <w:t> </w:t>
      </w:r>
      <w:r>
        <w:rPr>
          <w:sz w:val="21"/>
        </w:rPr>
        <w:t>karar</w:t>
      </w:r>
      <w:r>
        <w:rPr>
          <w:spacing w:val="-17"/>
          <w:sz w:val="21"/>
        </w:rPr>
        <w:t> </w:t>
      </w:r>
      <w:r>
        <w:rPr>
          <w:sz w:val="21"/>
        </w:rPr>
        <w:t>yeter</w:t>
      </w:r>
      <w:r>
        <w:rPr>
          <w:spacing w:val="-15"/>
          <w:sz w:val="21"/>
        </w:rPr>
        <w:t> </w:t>
      </w:r>
      <w:r>
        <w:rPr>
          <w:sz w:val="21"/>
        </w:rPr>
        <w:t>sayısının</w:t>
      </w:r>
      <w:r>
        <w:rPr>
          <w:spacing w:val="-15"/>
          <w:sz w:val="21"/>
        </w:rPr>
        <w:t> </w:t>
      </w:r>
      <w:r>
        <w:rPr>
          <w:sz w:val="21"/>
        </w:rPr>
        <w:t>ise</w:t>
      </w:r>
      <w:r>
        <w:rPr>
          <w:spacing w:val="-16"/>
          <w:sz w:val="21"/>
        </w:rPr>
        <w:t> </w:t>
      </w:r>
      <w:r>
        <w:rPr>
          <w:sz w:val="21"/>
        </w:rPr>
        <w:t>3</w:t>
      </w:r>
      <w:r>
        <w:rPr>
          <w:spacing w:val="-16"/>
          <w:sz w:val="21"/>
        </w:rPr>
        <w:t> </w:t>
      </w:r>
      <w:r>
        <w:rPr>
          <w:sz w:val="21"/>
        </w:rPr>
        <w:t>kişiden</w:t>
      </w:r>
      <w:r>
        <w:rPr>
          <w:spacing w:val="-16"/>
          <w:sz w:val="21"/>
        </w:rPr>
        <w:t> </w:t>
      </w:r>
      <w:r>
        <w:rPr>
          <w:sz w:val="21"/>
        </w:rPr>
        <w:t>az</w:t>
      </w:r>
      <w:r>
        <w:rPr>
          <w:spacing w:val="-17"/>
          <w:sz w:val="21"/>
        </w:rPr>
        <w:t> </w:t>
      </w:r>
      <w:r>
        <w:rPr>
          <w:sz w:val="21"/>
        </w:rPr>
        <w:t>olamayacağı,</w:t>
      </w:r>
      <w:r>
        <w:rPr>
          <w:spacing w:val="-15"/>
          <w:sz w:val="21"/>
        </w:rPr>
        <w:t> </w:t>
      </w:r>
      <w:r>
        <w:rPr>
          <w:sz w:val="21"/>
        </w:rPr>
        <w:t>(asgari toplantı yeter sayısı olan 4 kişiye göre) bu durumda toplantıya 3 kişi katılsa ve 3 imza olsa bile bu kararın hukuki anlamda hüküm ve sonuç doğurmayacağı dikkatten kaçmamalıdır. Bu nedenle her toplantı ve her karar açısından toplantı nisabı ve karar nisabının sağlanmasına dikkat edilmelidir.</w:t>
      </w:r>
    </w:p>
    <w:p>
      <w:pPr>
        <w:pStyle w:val="ListParagraph"/>
        <w:numPr>
          <w:ilvl w:val="0"/>
          <w:numId w:val="5"/>
        </w:numPr>
        <w:tabs>
          <w:tab w:pos="1597" w:val="left" w:leader="none"/>
        </w:tabs>
        <w:spacing w:line="278" w:lineRule="auto" w:before="0" w:after="0"/>
        <w:ind w:left="1596" w:right="1112" w:hanging="360"/>
        <w:jc w:val="both"/>
        <w:rPr>
          <w:sz w:val="21"/>
        </w:rPr>
      </w:pPr>
      <w:r>
        <w:rPr>
          <w:sz w:val="21"/>
        </w:rPr>
        <w:t>Yapılan toplantı ve alınan kararlarda kurullara üye kişilerin tamamının bulunması esastır. Bulunmayan üyelerin ise geçerli bir mazereti olmalıdır (Örneğin; görevli, izinli, raporlu gibi). Toplantı tutanaklarının başında toplantıya katılanların yanı sıra katılmayanların da yazılması ve katılmayış mazeretlerinin tutanağa geçirilmesi uygun</w:t>
      </w:r>
      <w:r>
        <w:rPr>
          <w:spacing w:val="-10"/>
          <w:sz w:val="21"/>
        </w:rPr>
        <w:t> </w:t>
      </w:r>
      <w:r>
        <w:rPr>
          <w:sz w:val="21"/>
        </w:rPr>
        <w:t>olacaktır.</w:t>
      </w:r>
    </w:p>
    <w:p>
      <w:pPr>
        <w:spacing w:after="0" w:line="278" w:lineRule="auto"/>
        <w:jc w:val="both"/>
        <w:rPr>
          <w:sz w:val="21"/>
        </w:rPr>
        <w:sectPr>
          <w:pgSz w:w="16840" w:h="11910" w:orient="landscape"/>
          <w:pgMar w:top="1100" w:bottom="280" w:left="300" w:right="540"/>
        </w:sectPr>
      </w:pPr>
    </w:p>
    <w:p>
      <w:pPr>
        <w:pStyle w:val="BodyText"/>
        <w:ind w:left="0" w:firstLine="0"/>
        <w:jc w:val="left"/>
        <w:rPr>
          <w:sz w:val="18"/>
        </w:rPr>
      </w:pPr>
    </w:p>
    <w:p>
      <w:pPr>
        <w:pStyle w:val="ListParagraph"/>
        <w:numPr>
          <w:ilvl w:val="0"/>
          <w:numId w:val="5"/>
        </w:numPr>
        <w:tabs>
          <w:tab w:pos="1597" w:val="left" w:leader="none"/>
        </w:tabs>
        <w:spacing w:line="278" w:lineRule="auto" w:before="127" w:after="0"/>
        <w:ind w:left="1596" w:right="1113" w:hanging="360"/>
        <w:jc w:val="both"/>
        <w:rPr>
          <w:sz w:val="21"/>
        </w:rPr>
      </w:pPr>
      <w:r>
        <w:rPr>
          <w:sz w:val="21"/>
        </w:rPr>
        <w:t>Bir</w:t>
      </w:r>
      <w:r>
        <w:rPr>
          <w:spacing w:val="-2"/>
          <w:sz w:val="21"/>
        </w:rPr>
        <w:t> </w:t>
      </w:r>
      <w:r>
        <w:rPr>
          <w:sz w:val="21"/>
        </w:rPr>
        <w:t>yönetim</w:t>
      </w:r>
      <w:r>
        <w:rPr>
          <w:spacing w:val="-5"/>
          <w:sz w:val="21"/>
        </w:rPr>
        <w:t> </w:t>
      </w:r>
      <w:r>
        <w:rPr>
          <w:sz w:val="21"/>
        </w:rPr>
        <w:t>kurulu</w:t>
      </w:r>
      <w:r>
        <w:rPr>
          <w:spacing w:val="-5"/>
          <w:sz w:val="21"/>
        </w:rPr>
        <w:t> </w:t>
      </w:r>
      <w:r>
        <w:rPr>
          <w:sz w:val="21"/>
        </w:rPr>
        <w:t>üyesinin</w:t>
      </w:r>
      <w:r>
        <w:rPr>
          <w:spacing w:val="-3"/>
          <w:sz w:val="21"/>
        </w:rPr>
        <w:t> </w:t>
      </w:r>
      <w:r>
        <w:rPr>
          <w:sz w:val="21"/>
        </w:rPr>
        <w:t>(6</w:t>
      </w:r>
      <w:r>
        <w:rPr>
          <w:spacing w:val="-6"/>
          <w:sz w:val="21"/>
        </w:rPr>
        <w:t> </w:t>
      </w:r>
      <w:r>
        <w:rPr>
          <w:sz w:val="21"/>
        </w:rPr>
        <w:t>ay</w:t>
      </w:r>
      <w:r>
        <w:rPr>
          <w:spacing w:val="-4"/>
          <w:sz w:val="21"/>
        </w:rPr>
        <w:t> </w:t>
      </w:r>
      <w:r>
        <w:rPr>
          <w:sz w:val="21"/>
        </w:rPr>
        <w:t>gibi)</w:t>
      </w:r>
      <w:r>
        <w:rPr>
          <w:spacing w:val="-4"/>
          <w:sz w:val="21"/>
        </w:rPr>
        <w:t> </w:t>
      </w:r>
      <w:r>
        <w:rPr>
          <w:sz w:val="21"/>
        </w:rPr>
        <w:t>geçici</w:t>
      </w:r>
      <w:r>
        <w:rPr>
          <w:spacing w:val="-6"/>
          <w:sz w:val="21"/>
        </w:rPr>
        <w:t> </w:t>
      </w:r>
      <w:r>
        <w:rPr>
          <w:sz w:val="21"/>
        </w:rPr>
        <w:t>görevlendirmesi</w:t>
      </w:r>
      <w:r>
        <w:rPr>
          <w:spacing w:val="-4"/>
          <w:sz w:val="21"/>
        </w:rPr>
        <w:t> </w:t>
      </w:r>
      <w:r>
        <w:rPr>
          <w:sz w:val="21"/>
        </w:rPr>
        <w:t>veya</w:t>
      </w:r>
      <w:r>
        <w:rPr>
          <w:spacing w:val="-5"/>
          <w:sz w:val="21"/>
        </w:rPr>
        <w:t> </w:t>
      </w:r>
      <w:r>
        <w:rPr>
          <w:sz w:val="21"/>
        </w:rPr>
        <w:t>yurtdışı</w:t>
      </w:r>
      <w:r>
        <w:rPr>
          <w:spacing w:val="-4"/>
          <w:sz w:val="21"/>
        </w:rPr>
        <w:t> </w:t>
      </w:r>
      <w:r>
        <w:rPr>
          <w:sz w:val="21"/>
        </w:rPr>
        <w:t>eğitime</w:t>
      </w:r>
      <w:r>
        <w:rPr>
          <w:spacing w:val="-2"/>
          <w:sz w:val="21"/>
        </w:rPr>
        <w:t> </w:t>
      </w:r>
      <w:r>
        <w:rPr>
          <w:sz w:val="21"/>
        </w:rPr>
        <w:t>gitmesi</w:t>
      </w:r>
      <w:r>
        <w:rPr>
          <w:spacing w:val="-4"/>
          <w:sz w:val="21"/>
        </w:rPr>
        <w:t> </w:t>
      </w:r>
      <w:r>
        <w:rPr>
          <w:sz w:val="21"/>
        </w:rPr>
        <w:t>gibi</w:t>
      </w:r>
      <w:r>
        <w:rPr>
          <w:spacing w:val="-6"/>
          <w:sz w:val="21"/>
        </w:rPr>
        <w:t> </w:t>
      </w:r>
      <w:r>
        <w:rPr>
          <w:sz w:val="21"/>
        </w:rPr>
        <w:t>hallerde</w:t>
      </w:r>
      <w:r>
        <w:rPr>
          <w:spacing w:val="-6"/>
          <w:sz w:val="21"/>
        </w:rPr>
        <w:t> </w:t>
      </w:r>
      <w:r>
        <w:rPr>
          <w:sz w:val="21"/>
        </w:rPr>
        <w:t>görev</w:t>
      </w:r>
      <w:r>
        <w:rPr>
          <w:spacing w:val="-4"/>
          <w:sz w:val="21"/>
        </w:rPr>
        <w:t> </w:t>
      </w:r>
      <w:r>
        <w:rPr>
          <w:sz w:val="21"/>
        </w:rPr>
        <w:t>süresi</w:t>
      </w:r>
      <w:r>
        <w:rPr>
          <w:spacing w:val="-4"/>
          <w:sz w:val="21"/>
        </w:rPr>
        <w:t> </w:t>
      </w:r>
      <w:r>
        <w:rPr>
          <w:sz w:val="21"/>
        </w:rPr>
        <w:t>dolmasa</w:t>
      </w:r>
      <w:r>
        <w:rPr>
          <w:spacing w:val="-4"/>
          <w:sz w:val="21"/>
        </w:rPr>
        <w:t> </w:t>
      </w:r>
      <w:r>
        <w:rPr>
          <w:sz w:val="21"/>
        </w:rPr>
        <w:t>bile</w:t>
      </w:r>
      <w:r>
        <w:rPr>
          <w:spacing w:val="-6"/>
          <w:sz w:val="21"/>
        </w:rPr>
        <w:t> </w:t>
      </w:r>
      <w:r>
        <w:rPr>
          <w:sz w:val="21"/>
        </w:rPr>
        <w:t>yerine</w:t>
      </w:r>
      <w:r>
        <w:rPr>
          <w:spacing w:val="-5"/>
          <w:sz w:val="21"/>
        </w:rPr>
        <w:t> </w:t>
      </w:r>
      <w:r>
        <w:rPr>
          <w:sz w:val="21"/>
        </w:rPr>
        <w:t>yeni</w:t>
      </w:r>
      <w:r>
        <w:rPr>
          <w:spacing w:val="-3"/>
          <w:sz w:val="21"/>
        </w:rPr>
        <w:t> </w:t>
      </w:r>
      <w:r>
        <w:rPr>
          <w:sz w:val="21"/>
        </w:rPr>
        <w:t>bir öğretim</w:t>
      </w:r>
      <w:r>
        <w:rPr>
          <w:spacing w:val="-6"/>
          <w:sz w:val="21"/>
        </w:rPr>
        <w:t> </w:t>
      </w:r>
      <w:r>
        <w:rPr>
          <w:sz w:val="21"/>
        </w:rPr>
        <w:t>üyesinin</w:t>
      </w:r>
      <w:r>
        <w:rPr>
          <w:spacing w:val="-5"/>
          <w:sz w:val="21"/>
        </w:rPr>
        <w:t> </w:t>
      </w:r>
      <w:r>
        <w:rPr>
          <w:sz w:val="21"/>
        </w:rPr>
        <w:t>seçilmesinin,</w:t>
      </w:r>
      <w:r>
        <w:rPr>
          <w:spacing w:val="-6"/>
          <w:sz w:val="21"/>
        </w:rPr>
        <w:t> </w:t>
      </w:r>
      <w:r>
        <w:rPr>
          <w:sz w:val="21"/>
        </w:rPr>
        <w:t>üyenin</w:t>
      </w:r>
      <w:r>
        <w:rPr>
          <w:spacing w:val="-6"/>
          <w:sz w:val="21"/>
        </w:rPr>
        <w:t> </w:t>
      </w:r>
      <w:r>
        <w:rPr>
          <w:sz w:val="21"/>
        </w:rPr>
        <w:t>temsil</w:t>
      </w:r>
      <w:r>
        <w:rPr>
          <w:spacing w:val="-4"/>
          <w:sz w:val="21"/>
        </w:rPr>
        <w:t> </w:t>
      </w:r>
      <w:r>
        <w:rPr>
          <w:sz w:val="21"/>
        </w:rPr>
        <w:t>ettiği</w:t>
      </w:r>
      <w:r>
        <w:rPr>
          <w:spacing w:val="-6"/>
          <w:sz w:val="21"/>
        </w:rPr>
        <w:t> </w:t>
      </w:r>
      <w:r>
        <w:rPr>
          <w:sz w:val="21"/>
        </w:rPr>
        <w:t>kitlenin</w:t>
      </w:r>
      <w:r>
        <w:rPr>
          <w:spacing w:val="-6"/>
          <w:sz w:val="21"/>
        </w:rPr>
        <w:t> </w:t>
      </w:r>
      <w:r>
        <w:rPr>
          <w:sz w:val="21"/>
        </w:rPr>
        <w:t>(Profesör,</w:t>
      </w:r>
      <w:r>
        <w:rPr>
          <w:spacing w:val="-6"/>
          <w:sz w:val="21"/>
        </w:rPr>
        <w:t> </w:t>
      </w:r>
      <w:r>
        <w:rPr>
          <w:sz w:val="21"/>
        </w:rPr>
        <w:t>Doçent,</w:t>
      </w:r>
      <w:r>
        <w:rPr>
          <w:spacing w:val="-6"/>
          <w:sz w:val="21"/>
        </w:rPr>
        <w:t> </w:t>
      </w:r>
      <w:r>
        <w:rPr>
          <w:sz w:val="21"/>
        </w:rPr>
        <w:t>Doktor</w:t>
      </w:r>
      <w:r>
        <w:rPr>
          <w:spacing w:val="-3"/>
          <w:sz w:val="21"/>
        </w:rPr>
        <w:t> </w:t>
      </w:r>
      <w:r>
        <w:rPr>
          <w:sz w:val="21"/>
        </w:rPr>
        <w:t>Öğretim</w:t>
      </w:r>
      <w:r>
        <w:rPr>
          <w:spacing w:val="-5"/>
          <w:sz w:val="21"/>
        </w:rPr>
        <w:t> </w:t>
      </w:r>
      <w:r>
        <w:rPr>
          <w:sz w:val="21"/>
        </w:rPr>
        <w:t>Üyesi</w:t>
      </w:r>
      <w:r>
        <w:rPr>
          <w:spacing w:val="-5"/>
          <w:sz w:val="21"/>
        </w:rPr>
        <w:t> </w:t>
      </w:r>
      <w:r>
        <w:rPr>
          <w:sz w:val="21"/>
        </w:rPr>
        <w:t>vb.)</w:t>
      </w:r>
      <w:r>
        <w:rPr>
          <w:spacing w:val="-5"/>
          <w:sz w:val="21"/>
        </w:rPr>
        <w:t> </w:t>
      </w:r>
      <w:r>
        <w:rPr>
          <w:sz w:val="21"/>
        </w:rPr>
        <w:t>iradesinin</w:t>
      </w:r>
      <w:r>
        <w:rPr>
          <w:spacing w:val="-5"/>
          <w:sz w:val="21"/>
        </w:rPr>
        <w:t> </w:t>
      </w:r>
      <w:r>
        <w:rPr>
          <w:sz w:val="21"/>
        </w:rPr>
        <w:t>kurullara</w:t>
      </w:r>
      <w:r>
        <w:rPr>
          <w:spacing w:val="-5"/>
          <w:sz w:val="21"/>
        </w:rPr>
        <w:t> </w:t>
      </w:r>
      <w:r>
        <w:rPr>
          <w:sz w:val="21"/>
        </w:rPr>
        <w:t>yansıması</w:t>
      </w:r>
      <w:r>
        <w:rPr>
          <w:spacing w:val="-4"/>
          <w:sz w:val="21"/>
        </w:rPr>
        <w:t> </w:t>
      </w:r>
      <w:r>
        <w:rPr>
          <w:sz w:val="21"/>
        </w:rPr>
        <w:t>açısından uygun</w:t>
      </w:r>
      <w:r>
        <w:rPr>
          <w:spacing w:val="-2"/>
          <w:sz w:val="21"/>
        </w:rPr>
        <w:t> </w:t>
      </w:r>
      <w:r>
        <w:rPr>
          <w:sz w:val="21"/>
        </w:rPr>
        <w:t>olacaktır.</w:t>
      </w:r>
    </w:p>
    <w:p>
      <w:pPr>
        <w:pStyle w:val="ListParagraph"/>
        <w:numPr>
          <w:ilvl w:val="0"/>
          <w:numId w:val="5"/>
        </w:numPr>
        <w:tabs>
          <w:tab w:pos="1597" w:val="left" w:leader="none"/>
        </w:tabs>
        <w:spacing w:line="276" w:lineRule="auto" w:before="0" w:after="0"/>
        <w:ind w:left="1596" w:right="1112" w:hanging="360"/>
        <w:jc w:val="both"/>
        <w:rPr>
          <w:sz w:val="21"/>
        </w:rPr>
      </w:pPr>
      <w:r>
        <w:rPr>
          <w:sz w:val="21"/>
        </w:rPr>
        <w:t>Toplantı</w:t>
      </w:r>
      <w:r>
        <w:rPr>
          <w:spacing w:val="-23"/>
          <w:sz w:val="21"/>
        </w:rPr>
        <w:t> </w:t>
      </w:r>
      <w:r>
        <w:rPr>
          <w:sz w:val="21"/>
        </w:rPr>
        <w:t>sonunda</w:t>
      </w:r>
      <w:r>
        <w:rPr>
          <w:spacing w:val="-21"/>
          <w:sz w:val="21"/>
        </w:rPr>
        <w:t> </w:t>
      </w:r>
      <w:r>
        <w:rPr>
          <w:sz w:val="21"/>
        </w:rPr>
        <w:t>alınan</w:t>
      </w:r>
      <w:r>
        <w:rPr>
          <w:spacing w:val="-22"/>
          <w:sz w:val="21"/>
        </w:rPr>
        <w:t> </w:t>
      </w:r>
      <w:r>
        <w:rPr>
          <w:sz w:val="21"/>
        </w:rPr>
        <w:t>kararların</w:t>
      </w:r>
      <w:r>
        <w:rPr>
          <w:spacing w:val="-21"/>
          <w:sz w:val="21"/>
        </w:rPr>
        <w:t> </w:t>
      </w:r>
      <w:r>
        <w:rPr>
          <w:sz w:val="21"/>
        </w:rPr>
        <w:t>hemen</w:t>
      </w:r>
      <w:r>
        <w:rPr>
          <w:spacing w:val="-22"/>
          <w:sz w:val="21"/>
        </w:rPr>
        <w:t> </w:t>
      </w:r>
      <w:r>
        <w:rPr>
          <w:sz w:val="21"/>
        </w:rPr>
        <w:t>imza</w:t>
      </w:r>
      <w:r>
        <w:rPr>
          <w:spacing w:val="-21"/>
          <w:sz w:val="21"/>
        </w:rPr>
        <w:t> </w:t>
      </w:r>
      <w:r>
        <w:rPr>
          <w:sz w:val="21"/>
        </w:rPr>
        <w:t>altına</w:t>
      </w:r>
      <w:r>
        <w:rPr>
          <w:spacing w:val="-22"/>
          <w:sz w:val="21"/>
        </w:rPr>
        <w:t> </w:t>
      </w:r>
      <w:r>
        <w:rPr>
          <w:sz w:val="21"/>
        </w:rPr>
        <w:t>alınmasının,</w:t>
      </w:r>
      <w:r>
        <w:rPr>
          <w:spacing w:val="-21"/>
          <w:sz w:val="21"/>
        </w:rPr>
        <w:t> </w:t>
      </w:r>
      <w:r>
        <w:rPr>
          <w:sz w:val="21"/>
        </w:rPr>
        <w:t>ortaya</w:t>
      </w:r>
      <w:r>
        <w:rPr>
          <w:spacing w:val="-22"/>
          <w:sz w:val="21"/>
        </w:rPr>
        <w:t> </w:t>
      </w:r>
      <w:r>
        <w:rPr>
          <w:sz w:val="21"/>
        </w:rPr>
        <w:t>çıkabilecek</w:t>
      </w:r>
      <w:r>
        <w:rPr>
          <w:spacing w:val="-22"/>
          <w:sz w:val="21"/>
        </w:rPr>
        <w:t> </w:t>
      </w:r>
      <w:r>
        <w:rPr>
          <w:sz w:val="21"/>
        </w:rPr>
        <w:t>olumsuzlukların</w:t>
      </w:r>
      <w:r>
        <w:rPr>
          <w:spacing w:val="-21"/>
          <w:sz w:val="21"/>
        </w:rPr>
        <w:t> </w:t>
      </w:r>
      <w:r>
        <w:rPr>
          <w:sz w:val="21"/>
        </w:rPr>
        <w:t>bertaraf</w:t>
      </w:r>
      <w:r>
        <w:rPr>
          <w:spacing w:val="-21"/>
          <w:sz w:val="21"/>
        </w:rPr>
        <w:t> </w:t>
      </w:r>
      <w:r>
        <w:rPr>
          <w:sz w:val="21"/>
        </w:rPr>
        <w:t>edilmesi</w:t>
      </w:r>
      <w:r>
        <w:rPr>
          <w:spacing w:val="-22"/>
          <w:sz w:val="21"/>
        </w:rPr>
        <w:t> </w:t>
      </w:r>
      <w:r>
        <w:rPr>
          <w:sz w:val="21"/>
        </w:rPr>
        <w:t>açısından</w:t>
      </w:r>
      <w:r>
        <w:rPr>
          <w:spacing w:val="-22"/>
          <w:sz w:val="21"/>
        </w:rPr>
        <w:t> </w:t>
      </w:r>
      <w:r>
        <w:rPr>
          <w:sz w:val="21"/>
        </w:rPr>
        <w:t>çok</w:t>
      </w:r>
      <w:r>
        <w:rPr>
          <w:spacing w:val="-21"/>
          <w:sz w:val="21"/>
        </w:rPr>
        <w:t> </w:t>
      </w:r>
      <w:r>
        <w:rPr>
          <w:sz w:val="21"/>
        </w:rPr>
        <w:t>büyük</w:t>
      </w:r>
      <w:r>
        <w:rPr>
          <w:spacing w:val="-22"/>
          <w:sz w:val="21"/>
        </w:rPr>
        <w:t> </w:t>
      </w:r>
      <w:r>
        <w:rPr>
          <w:sz w:val="21"/>
        </w:rPr>
        <w:t>önem taşıdığı,</w:t>
      </w:r>
      <w:r>
        <w:rPr>
          <w:spacing w:val="-6"/>
          <w:sz w:val="21"/>
        </w:rPr>
        <w:t> </w:t>
      </w:r>
      <w:r>
        <w:rPr>
          <w:sz w:val="21"/>
        </w:rPr>
        <w:t>toplantılarda</w:t>
      </w:r>
      <w:r>
        <w:rPr>
          <w:spacing w:val="-5"/>
          <w:sz w:val="21"/>
        </w:rPr>
        <w:t> </w:t>
      </w:r>
      <w:r>
        <w:rPr>
          <w:sz w:val="21"/>
        </w:rPr>
        <w:t>alınan</w:t>
      </w:r>
      <w:r>
        <w:rPr>
          <w:spacing w:val="-5"/>
          <w:sz w:val="21"/>
        </w:rPr>
        <w:t> </w:t>
      </w:r>
      <w:r>
        <w:rPr>
          <w:sz w:val="21"/>
        </w:rPr>
        <w:t>kararların</w:t>
      </w:r>
      <w:r>
        <w:rPr>
          <w:spacing w:val="-5"/>
          <w:sz w:val="21"/>
        </w:rPr>
        <w:t> </w:t>
      </w:r>
      <w:r>
        <w:rPr>
          <w:sz w:val="21"/>
        </w:rPr>
        <w:t>bir</w:t>
      </w:r>
      <w:r>
        <w:rPr>
          <w:spacing w:val="-5"/>
          <w:sz w:val="21"/>
        </w:rPr>
        <w:t> </w:t>
      </w:r>
      <w:r>
        <w:rPr>
          <w:sz w:val="21"/>
        </w:rPr>
        <w:t>sonraki</w:t>
      </w:r>
      <w:r>
        <w:rPr>
          <w:spacing w:val="-5"/>
          <w:sz w:val="21"/>
        </w:rPr>
        <w:t> </w:t>
      </w:r>
      <w:r>
        <w:rPr>
          <w:sz w:val="21"/>
        </w:rPr>
        <w:t>toplantıda</w:t>
      </w:r>
      <w:r>
        <w:rPr>
          <w:spacing w:val="-5"/>
          <w:sz w:val="21"/>
        </w:rPr>
        <w:t> </w:t>
      </w:r>
      <w:r>
        <w:rPr>
          <w:sz w:val="21"/>
        </w:rPr>
        <w:t>imza</w:t>
      </w:r>
      <w:r>
        <w:rPr>
          <w:spacing w:val="-6"/>
          <w:sz w:val="21"/>
        </w:rPr>
        <w:t> </w:t>
      </w:r>
      <w:r>
        <w:rPr>
          <w:sz w:val="21"/>
        </w:rPr>
        <w:t>altına</w:t>
      </w:r>
      <w:r>
        <w:rPr>
          <w:spacing w:val="-5"/>
          <w:sz w:val="21"/>
        </w:rPr>
        <w:t> </w:t>
      </w:r>
      <w:r>
        <w:rPr>
          <w:sz w:val="21"/>
        </w:rPr>
        <w:t>alınması</w:t>
      </w:r>
      <w:r>
        <w:rPr>
          <w:spacing w:val="-6"/>
          <w:sz w:val="21"/>
        </w:rPr>
        <w:t> </w:t>
      </w:r>
      <w:r>
        <w:rPr>
          <w:sz w:val="21"/>
        </w:rPr>
        <w:t>ya</w:t>
      </w:r>
      <w:r>
        <w:rPr>
          <w:spacing w:val="-5"/>
          <w:sz w:val="21"/>
        </w:rPr>
        <w:t> </w:t>
      </w:r>
      <w:r>
        <w:rPr>
          <w:sz w:val="21"/>
        </w:rPr>
        <w:t>da</w:t>
      </w:r>
      <w:r>
        <w:rPr>
          <w:spacing w:val="-5"/>
          <w:sz w:val="21"/>
        </w:rPr>
        <w:t> </w:t>
      </w:r>
      <w:r>
        <w:rPr>
          <w:sz w:val="21"/>
        </w:rPr>
        <w:t>üyelere</w:t>
      </w:r>
      <w:r>
        <w:rPr>
          <w:spacing w:val="-5"/>
          <w:sz w:val="21"/>
        </w:rPr>
        <w:t> </w:t>
      </w:r>
      <w:r>
        <w:rPr>
          <w:sz w:val="21"/>
        </w:rPr>
        <w:t>dolaştırılarak</w:t>
      </w:r>
      <w:r>
        <w:rPr>
          <w:spacing w:val="-4"/>
          <w:sz w:val="21"/>
        </w:rPr>
        <w:t> </w:t>
      </w:r>
      <w:r>
        <w:rPr>
          <w:sz w:val="21"/>
        </w:rPr>
        <w:t>imzalatılması</w:t>
      </w:r>
      <w:r>
        <w:rPr>
          <w:spacing w:val="-5"/>
          <w:sz w:val="21"/>
        </w:rPr>
        <w:t> </w:t>
      </w:r>
      <w:r>
        <w:rPr>
          <w:sz w:val="21"/>
        </w:rPr>
        <w:t>durumunda</w:t>
      </w:r>
      <w:r>
        <w:rPr>
          <w:spacing w:val="-7"/>
          <w:sz w:val="21"/>
        </w:rPr>
        <w:t> </w:t>
      </w:r>
      <w:r>
        <w:rPr>
          <w:sz w:val="21"/>
        </w:rPr>
        <w:t>hataların ortaya çıktığı görülmektedir. Alınan kararlarda toplantıda olmayan kişilerin kararda imzasının olması ya da toplantıda olan kişilerin imzasının alınamaması,</w:t>
      </w:r>
      <w:r>
        <w:rPr>
          <w:spacing w:val="-23"/>
          <w:sz w:val="21"/>
        </w:rPr>
        <w:t> </w:t>
      </w:r>
      <w:r>
        <w:rPr>
          <w:sz w:val="21"/>
        </w:rPr>
        <w:t>yeni</w:t>
      </w:r>
      <w:r>
        <w:rPr>
          <w:spacing w:val="-23"/>
          <w:sz w:val="21"/>
        </w:rPr>
        <w:t> </w:t>
      </w:r>
      <w:r>
        <w:rPr>
          <w:sz w:val="21"/>
        </w:rPr>
        <w:t>üye</w:t>
      </w:r>
      <w:r>
        <w:rPr>
          <w:spacing w:val="-24"/>
          <w:sz w:val="21"/>
        </w:rPr>
        <w:t> </w:t>
      </w:r>
      <w:r>
        <w:rPr>
          <w:sz w:val="21"/>
        </w:rPr>
        <w:t>olan</w:t>
      </w:r>
      <w:r>
        <w:rPr>
          <w:spacing w:val="-22"/>
          <w:sz w:val="21"/>
        </w:rPr>
        <w:t> </w:t>
      </w:r>
      <w:r>
        <w:rPr>
          <w:sz w:val="21"/>
        </w:rPr>
        <w:t>kişilerin</w:t>
      </w:r>
      <w:r>
        <w:rPr>
          <w:spacing w:val="-23"/>
          <w:sz w:val="21"/>
        </w:rPr>
        <w:t> </w:t>
      </w:r>
      <w:r>
        <w:rPr>
          <w:sz w:val="21"/>
        </w:rPr>
        <w:t>imzasının</w:t>
      </w:r>
      <w:r>
        <w:rPr>
          <w:spacing w:val="-25"/>
          <w:sz w:val="21"/>
        </w:rPr>
        <w:t> </w:t>
      </w:r>
      <w:r>
        <w:rPr>
          <w:sz w:val="21"/>
        </w:rPr>
        <w:t>olması</w:t>
      </w:r>
      <w:r>
        <w:rPr>
          <w:spacing w:val="-23"/>
          <w:sz w:val="21"/>
        </w:rPr>
        <w:t> </w:t>
      </w:r>
      <w:r>
        <w:rPr>
          <w:sz w:val="21"/>
        </w:rPr>
        <w:t>ya</w:t>
      </w:r>
      <w:r>
        <w:rPr>
          <w:spacing w:val="-23"/>
          <w:sz w:val="21"/>
        </w:rPr>
        <w:t> </w:t>
      </w:r>
      <w:r>
        <w:rPr>
          <w:sz w:val="21"/>
        </w:rPr>
        <w:t>da</w:t>
      </w:r>
      <w:r>
        <w:rPr>
          <w:spacing w:val="-22"/>
          <w:sz w:val="21"/>
        </w:rPr>
        <w:t> </w:t>
      </w:r>
      <w:r>
        <w:rPr>
          <w:sz w:val="21"/>
        </w:rPr>
        <w:t>üyeliği</w:t>
      </w:r>
      <w:r>
        <w:rPr>
          <w:spacing w:val="-24"/>
          <w:sz w:val="21"/>
        </w:rPr>
        <w:t> </w:t>
      </w:r>
      <w:r>
        <w:rPr>
          <w:sz w:val="21"/>
        </w:rPr>
        <w:t>düşen</w:t>
      </w:r>
      <w:r>
        <w:rPr>
          <w:spacing w:val="-22"/>
          <w:sz w:val="21"/>
        </w:rPr>
        <w:t> </w:t>
      </w:r>
      <w:r>
        <w:rPr>
          <w:sz w:val="21"/>
        </w:rPr>
        <w:t>kişinin</w:t>
      </w:r>
      <w:r>
        <w:rPr>
          <w:spacing w:val="-24"/>
          <w:sz w:val="21"/>
        </w:rPr>
        <w:t> </w:t>
      </w:r>
      <w:r>
        <w:rPr>
          <w:sz w:val="21"/>
        </w:rPr>
        <w:t>kararın</w:t>
      </w:r>
      <w:r>
        <w:rPr>
          <w:spacing w:val="-23"/>
          <w:sz w:val="21"/>
        </w:rPr>
        <w:t> </w:t>
      </w:r>
      <w:r>
        <w:rPr>
          <w:sz w:val="21"/>
        </w:rPr>
        <w:t>alındığı</w:t>
      </w:r>
      <w:r>
        <w:rPr>
          <w:spacing w:val="-23"/>
          <w:sz w:val="21"/>
        </w:rPr>
        <w:t> </w:t>
      </w:r>
      <w:r>
        <w:rPr>
          <w:sz w:val="21"/>
        </w:rPr>
        <w:t>toplantıda</w:t>
      </w:r>
      <w:r>
        <w:rPr>
          <w:spacing w:val="-24"/>
          <w:sz w:val="21"/>
        </w:rPr>
        <w:t> </w:t>
      </w:r>
      <w:r>
        <w:rPr>
          <w:sz w:val="21"/>
        </w:rPr>
        <w:t>olmasına</w:t>
      </w:r>
      <w:r>
        <w:rPr>
          <w:spacing w:val="-23"/>
          <w:sz w:val="21"/>
        </w:rPr>
        <w:t> </w:t>
      </w:r>
      <w:r>
        <w:rPr>
          <w:sz w:val="21"/>
        </w:rPr>
        <w:t>rağmen</w:t>
      </w:r>
      <w:r>
        <w:rPr>
          <w:spacing w:val="-22"/>
          <w:sz w:val="21"/>
        </w:rPr>
        <w:t> </w:t>
      </w:r>
      <w:r>
        <w:rPr>
          <w:sz w:val="21"/>
        </w:rPr>
        <w:t>imzasının</w:t>
      </w:r>
      <w:r>
        <w:rPr>
          <w:spacing w:val="-23"/>
          <w:sz w:val="21"/>
        </w:rPr>
        <w:t> </w:t>
      </w:r>
      <w:r>
        <w:rPr>
          <w:sz w:val="21"/>
        </w:rPr>
        <w:t>alınmaması şeklinde</w:t>
      </w:r>
      <w:r>
        <w:rPr>
          <w:spacing w:val="-31"/>
          <w:sz w:val="21"/>
        </w:rPr>
        <w:t> </w:t>
      </w:r>
      <w:r>
        <w:rPr>
          <w:sz w:val="21"/>
        </w:rPr>
        <w:t>çeşitli</w:t>
      </w:r>
      <w:r>
        <w:rPr>
          <w:spacing w:val="-30"/>
          <w:sz w:val="21"/>
        </w:rPr>
        <w:t> </w:t>
      </w:r>
      <w:r>
        <w:rPr>
          <w:sz w:val="21"/>
        </w:rPr>
        <w:t>aksaklıklar</w:t>
      </w:r>
      <w:r>
        <w:rPr>
          <w:spacing w:val="-30"/>
          <w:sz w:val="21"/>
        </w:rPr>
        <w:t> </w:t>
      </w:r>
      <w:r>
        <w:rPr>
          <w:sz w:val="21"/>
        </w:rPr>
        <w:t>çıkabilmektedir.</w:t>
      </w:r>
      <w:r>
        <w:rPr>
          <w:spacing w:val="-30"/>
          <w:sz w:val="21"/>
        </w:rPr>
        <w:t> </w:t>
      </w:r>
      <w:r>
        <w:rPr>
          <w:sz w:val="21"/>
        </w:rPr>
        <w:t>Dolayısıyla</w:t>
      </w:r>
      <w:r>
        <w:rPr>
          <w:spacing w:val="-29"/>
          <w:sz w:val="21"/>
        </w:rPr>
        <w:t> </w:t>
      </w:r>
      <w:r>
        <w:rPr>
          <w:sz w:val="21"/>
        </w:rPr>
        <w:t>hukuken</w:t>
      </w:r>
      <w:r>
        <w:rPr>
          <w:spacing w:val="-29"/>
          <w:sz w:val="21"/>
        </w:rPr>
        <w:t> </w:t>
      </w:r>
      <w:r>
        <w:rPr>
          <w:sz w:val="21"/>
        </w:rPr>
        <w:t>alınan</w:t>
      </w:r>
      <w:r>
        <w:rPr>
          <w:spacing w:val="-30"/>
          <w:sz w:val="21"/>
        </w:rPr>
        <w:t> </w:t>
      </w:r>
      <w:r>
        <w:rPr>
          <w:sz w:val="21"/>
        </w:rPr>
        <w:t>kararın</w:t>
      </w:r>
      <w:r>
        <w:rPr>
          <w:spacing w:val="-30"/>
          <w:sz w:val="21"/>
        </w:rPr>
        <w:t> </w:t>
      </w:r>
      <w:r>
        <w:rPr>
          <w:sz w:val="21"/>
        </w:rPr>
        <w:t>geçerli</w:t>
      </w:r>
      <w:r>
        <w:rPr>
          <w:spacing w:val="-29"/>
          <w:sz w:val="21"/>
        </w:rPr>
        <w:t> </w:t>
      </w:r>
      <w:r>
        <w:rPr>
          <w:sz w:val="21"/>
        </w:rPr>
        <w:t>olması</w:t>
      </w:r>
      <w:r>
        <w:rPr>
          <w:spacing w:val="-30"/>
          <w:sz w:val="21"/>
        </w:rPr>
        <w:t> </w:t>
      </w:r>
      <w:r>
        <w:rPr>
          <w:sz w:val="21"/>
        </w:rPr>
        <w:t>ya</w:t>
      </w:r>
      <w:r>
        <w:rPr>
          <w:spacing w:val="-29"/>
          <w:sz w:val="21"/>
        </w:rPr>
        <w:t> </w:t>
      </w:r>
      <w:r>
        <w:rPr>
          <w:sz w:val="21"/>
        </w:rPr>
        <w:t>da</w:t>
      </w:r>
      <w:r>
        <w:rPr>
          <w:spacing w:val="-29"/>
          <w:sz w:val="21"/>
        </w:rPr>
        <w:t> </w:t>
      </w:r>
      <w:r>
        <w:rPr>
          <w:sz w:val="21"/>
        </w:rPr>
        <w:t>sakatlanmaması</w:t>
      </w:r>
      <w:r>
        <w:rPr>
          <w:spacing w:val="-29"/>
          <w:sz w:val="21"/>
        </w:rPr>
        <w:t> </w:t>
      </w:r>
      <w:r>
        <w:rPr>
          <w:sz w:val="21"/>
        </w:rPr>
        <w:t>açısından</w:t>
      </w:r>
      <w:r>
        <w:rPr>
          <w:spacing w:val="-29"/>
          <w:sz w:val="21"/>
        </w:rPr>
        <w:t> </w:t>
      </w:r>
      <w:r>
        <w:rPr>
          <w:sz w:val="21"/>
        </w:rPr>
        <w:t>ve</w:t>
      </w:r>
      <w:r>
        <w:rPr>
          <w:spacing w:val="-31"/>
          <w:sz w:val="21"/>
        </w:rPr>
        <w:t> </w:t>
      </w:r>
      <w:r>
        <w:rPr>
          <w:sz w:val="21"/>
        </w:rPr>
        <w:t>alınan</w:t>
      </w:r>
      <w:r>
        <w:rPr>
          <w:spacing w:val="-30"/>
          <w:sz w:val="21"/>
        </w:rPr>
        <w:t> </w:t>
      </w:r>
      <w:r>
        <w:rPr>
          <w:sz w:val="21"/>
        </w:rPr>
        <w:t>kararda</w:t>
      </w:r>
      <w:r>
        <w:rPr>
          <w:spacing w:val="-29"/>
          <w:sz w:val="21"/>
        </w:rPr>
        <w:t> </w:t>
      </w:r>
      <w:r>
        <w:rPr>
          <w:sz w:val="21"/>
        </w:rPr>
        <w:t>oyu olan</w:t>
      </w:r>
      <w:r>
        <w:rPr>
          <w:spacing w:val="-4"/>
          <w:sz w:val="21"/>
        </w:rPr>
        <w:t> </w:t>
      </w:r>
      <w:r>
        <w:rPr>
          <w:sz w:val="21"/>
        </w:rPr>
        <w:t>ya</w:t>
      </w:r>
      <w:r>
        <w:rPr>
          <w:spacing w:val="-3"/>
          <w:sz w:val="21"/>
        </w:rPr>
        <w:t> </w:t>
      </w:r>
      <w:r>
        <w:rPr>
          <w:sz w:val="21"/>
        </w:rPr>
        <w:t>da</w:t>
      </w:r>
      <w:r>
        <w:rPr>
          <w:spacing w:val="-3"/>
          <w:sz w:val="21"/>
        </w:rPr>
        <w:t> </w:t>
      </w:r>
      <w:r>
        <w:rPr>
          <w:sz w:val="21"/>
        </w:rPr>
        <w:t>olmayan</w:t>
      </w:r>
      <w:r>
        <w:rPr>
          <w:spacing w:val="-1"/>
          <w:sz w:val="21"/>
        </w:rPr>
        <w:t> </w:t>
      </w:r>
      <w:r>
        <w:rPr>
          <w:sz w:val="21"/>
        </w:rPr>
        <w:t>kişilerin</w:t>
      </w:r>
      <w:r>
        <w:rPr>
          <w:spacing w:val="-3"/>
          <w:sz w:val="21"/>
        </w:rPr>
        <w:t> </w:t>
      </w:r>
      <w:r>
        <w:rPr>
          <w:sz w:val="21"/>
        </w:rPr>
        <w:t>hukuki</w:t>
      </w:r>
      <w:r>
        <w:rPr>
          <w:spacing w:val="-3"/>
          <w:sz w:val="21"/>
        </w:rPr>
        <w:t> </w:t>
      </w:r>
      <w:r>
        <w:rPr>
          <w:sz w:val="21"/>
        </w:rPr>
        <w:t>sorumluluklarının</w:t>
      </w:r>
      <w:r>
        <w:rPr>
          <w:spacing w:val="-4"/>
          <w:sz w:val="21"/>
        </w:rPr>
        <w:t> </w:t>
      </w:r>
      <w:r>
        <w:rPr>
          <w:sz w:val="21"/>
        </w:rPr>
        <w:t>doğru</w:t>
      </w:r>
      <w:r>
        <w:rPr>
          <w:spacing w:val="-3"/>
          <w:sz w:val="21"/>
        </w:rPr>
        <w:t> </w:t>
      </w:r>
      <w:r>
        <w:rPr>
          <w:sz w:val="21"/>
        </w:rPr>
        <w:t>tespiti</w:t>
      </w:r>
      <w:r>
        <w:rPr>
          <w:spacing w:val="-4"/>
          <w:sz w:val="21"/>
        </w:rPr>
        <w:t> </w:t>
      </w:r>
      <w:r>
        <w:rPr>
          <w:sz w:val="21"/>
        </w:rPr>
        <w:t>açısından</w:t>
      </w:r>
      <w:r>
        <w:rPr>
          <w:spacing w:val="-4"/>
          <w:sz w:val="21"/>
        </w:rPr>
        <w:t> </w:t>
      </w:r>
      <w:r>
        <w:rPr>
          <w:sz w:val="21"/>
        </w:rPr>
        <w:t>bu</w:t>
      </w:r>
      <w:r>
        <w:rPr>
          <w:spacing w:val="-3"/>
          <w:sz w:val="21"/>
        </w:rPr>
        <w:t> </w:t>
      </w:r>
      <w:r>
        <w:rPr>
          <w:sz w:val="21"/>
        </w:rPr>
        <w:t>hususa</w:t>
      </w:r>
      <w:r>
        <w:rPr>
          <w:spacing w:val="-5"/>
          <w:sz w:val="21"/>
        </w:rPr>
        <w:t> </w:t>
      </w:r>
      <w:r>
        <w:rPr>
          <w:sz w:val="21"/>
        </w:rPr>
        <w:t>özellikle</w:t>
      </w:r>
      <w:r>
        <w:rPr>
          <w:spacing w:val="-3"/>
          <w:sz w:val="21"/>
        </w:rPr>
        <w:t> </w:t>
      </w:r>
      <w:r>
        <w:rPr>
          <w:sz w:val="21"/>
        </w:rPr>
        <w:t>dikkat</w:t>
      </w:r>
      <w:r>
        <w:rPr>
          <w:spacing w:val="-2"/>
          <w:sz w:val="21"/>
        </w:rPr>
        <w:t> </w:t>
      </w:r>
      <w:r>
        <w:rPr>
          <w:sz w:val="21"/>
        </w:rPr>
        <w:t>edilmesi</w:t>
      </w:r>
      <w:r>
        <w:rPr>
          <w:spacing w:val="-4"/>
          <w:sz w:val="21"/>
        </w:rPr>
        <w:t> </w:t>
      </w:r>
      <w:r>
        <w:rPr>
          <w:sz w:val="21"/>
        </w:rPr>
        <w:t>gerekmektedir.</w:t>
      </w:r>
    </w:p>
    <w:p>
      <w:pPr>
        <w:pStyle w:val="ListParagraph"/>
        <w:numPr>
          <w:ilvl w:val="0"/>
          <w:numId w:val="5"/>
        </w:numPr>
        <w:tabs>
          <w:tab w:pos="1597" w:val="left" w:leader="none"/>
        </w:tabs>
        <w:spacing w:line="278" w:lineRule="auto" w:before="0" w:after="0"/>
        <w:ind w:left="1596" w:right="1112" w:hanging="360"/>
        <w:jc w:val="both"/>
        <w:rPr>
          <w:sz w:val="21"/>
        </w:rPr>
      </w:pPr>
      <w:r>
        <w:rPr>
          <w:sz w:val="21"/>
        </w:rPr>
        <w:t>Alınan</w:t>
      </w:r>
      <w:r>
        <w:rPr>
          <w:spacing w:val="-4"/>
          <w:sz w:val="21"/>
        </w:rPr>
        <w:t> </w:t>
      </w:r>
      <w:r>
        <w:rPr>
          <w:sz w:val="21"/>
        </w:rPr>
        <w:t>kararlara</w:t>
      </w:r>
      <w:r>
        <w:rPr>
          <w:spacing w:val="-3"/>
          <w:sz w:val="21"/>
        </w:rPr>
        <w:t> </w:t>
      </w:r>
      <w:r>
        <w:rPr>
          <w:sz w:val="21"/>
        </w:rPr>
        <w:t>katılmayan,</w:t>
      </w:r>
      <w:r>
        <w:rPr>
          <w:spacing w:val="-3"/>
          <w:sz w:val="21"/>
        </w:rPr>
        <w:t> </w:t>
      </w:r>
      <w:r>
        <w:rPr>
          <w:sz w:val="21"/>
        </w:rPr>
        <w:t>karşı</w:t>
      </w:r>
      <w:r>
        <w:rPr>
          <w:spacing w:val="-5"/>
          <w:sz w:val="21"/>
        </w:rPr>
        <w:t> </w:t>
      </w:r>
      <w:r>
        <w:rPr>
          <w:sz w:val="21"/>
        </w:rPr>
        <w:t>oy</w:t>
      </w:r>
      <w:r>
        <w:rPr>
          <w:spacing w:val="-3"/>
          <w:sz w:val="21"/>
        </w:rPr>
        <w:t> </w:t>
      </w:r>
      <w:r>
        <w:rPr>
          <w:sz w:val="21"/>
        </w:rPr>
        <w:t>veren</w:t>
      </w:r>
      <w:r>
        <w:rPr>
          <w:spacing w:val="-3"/>
          <w:sz w:val="21"/>
        </w:rPr>
        <w:t> </w:t>
      </w:r>
      <w:r>
        <w:rPr>
          <w:sz w:val="21"/>
        </w:rPr>
        <w:t>kişilerin</w:t>
      </w:r>
      <w:r>
        <w:rPr>
          <w:spacing w:val="-4"/>
          <w:sz w:val="21"/>
        </w:rPr>
        <w:t> </w:t>
      </w:r>
      <w:r>
        <w:rPr>
          <w:sz w:val="21"/>
        </w:rPr>
        <w:t>alınan</w:t>
      </w:r>
      <w:r>
        <w:rPr>
          <w:spacing w:val="-3"/>
          <w:sz w:val="21"/>
        </w:rPr>
        <w:t> </w:t>
      </w:r>
      <w:r>
        <w:rPr>
          <w:sz w:val="21"/>
        </w:rPr>
        <w:t>her</w:t>
      </w:r>
      <w:r>
        <w:rPr>
          <w:spacing w:val="-5"/>
          <w:sz w:val="21"/>
        </w:rPr>
        <w:t> </w:t>
      </w:r>
      <w:r>
        <w:rPr>
          <w:sz w:val="21"/>
        </w:rPr>
        <w:t>bir</w:t>
      </w:r>
      <w:r>
        <w:rPr>
          <w:spacing w:val="-5"/>
          <w:sz w:val="21"/>
        </w:rPr>
        <w:t> </w:t>
      </w:r>
      <w:r>
        <w:rPr>
          <w:sz w:val="21"/>
        </w:rPr>
        <w:t>karar</w:t>
      </w:r>
      <w:r>
        <w:rPr>
          <w:spacing w:val="-3"/>
          <w:sz w:val="21"/>
        </w:rPr>
        <w:t> </w:t>
      </w:r>
      <w:r>
        <w:rPr>
          <w:sz w:val="21"/>
        </w:rPr>
        <w:t>için</w:t>
      </w:r>
      <w:r>
        <w:rPr>
          <w:spacing w:val="-6"/>
          <w:sz w:val="21"/>
        </w:rPr>
        <w:t> </w:t>
      </w:r>
      <w:r>
        <w:rPr>
          <w:sz w:val="21"/>
        </w:rPr>
        <w:t>ayrı</w:t>
      </w:r>
      <w:r>
        <w:rPr>
          <w:spacing w:val="-7"/>
          <w:sz w:val="21"/>
        </w:rPr>
        <w:t> </w:t>
      </w:r>
      <w:r>
        <w:rPr>
          <w:sz w:val="21"/>
        </w:rPr>
        <w:t>ayrı</w:t>
      </w:r>
      <w:r>
        <w:rPr>
          <w:spacing w:val="-4"/>
          <w:sz w:val="21"/>
        </w:rPr>
        <w:t> </w:t>
      </w:r>
      <w:r>
        <w:rPr>
          <w:sz w:val="21"/>
        </w:rPr>
        <w:t>ismen</w:t>
      </w:r>
      <w:r>
        <w:rPr>
          <w:spacing w:val="-5"/>
          <w:sz w:val="21"/>
        </w:rPr>
        <w:t> </w:t>
      </w:r>
      <w:r>
        <w:rPr>
          <w:sz w:val="21"/>
        </w:rPr>
        <w:t>belli</w:t>
      </w:r>
      <w:r>
        <w:rPr>
          <w:spacing w:val="-4"/>
          <w:sz w:val="21"/>
        </w:rPr>
        <w:t> </w:t>
      </w:r>
      <w:r>
        <w:rPr>
          <w:sz w:val="21"/>
        </w:rPr>
        <w:t>olması</w:t>
      </w:r>
      <w:r>
        <w:rPr>
          <w:spacing w:val="-5"/>
          <w:sz w:val="21"/>
        </w:rPr>
        <w:t> </w:t>
      </w:r>
      <w:r>
        <w:rPr>
          <w:sz w:val="21"/>
        </w:rPr>
        <w:t>gerekmektedir.</w:t>
      </w:r>
      <w:r>
        <w:rPr>
          <w:spacing w:val="-6"/>
          <w:sz w:val="21"/>
        </w:rPr>
        <w:t> </w:t>
      </w:r>
      <w:r>
        <w:rPr>
          <w:sz w:val="21"/>
        </w:rPr>
        <w:t>"8/3</w:t>
      </w:r>
      <w:r>
        <w:rPr>
          <w:spacing w:val="-5"/>
          <w:sz w:val="21"/>
        </w:rPr>
        <w:t> </w:t>
      </w:r>
      <w:r>
        <w:rPr>
          <w:sz w:val="21"/>
        </w:rPr>
        <w:t>oy</w:t>
      </w:r>
      <w:r>
        <w:rPr>
          <w:spacing w:val="-3"/>
          <w:sz w:val="21"/>
        </w:rPr>
        <w:t> </w:t>
      </w:r>
      <w:r>
        <w:rPr>
          <w:sz w:val="21"/>
        </w:rPr>
        <w:t>çokluğu</w:t>
      </w:r>
      <w:r>
        <w:rPr>
          <w:spacing w:val="-3"/>
          <w:sz w:val="21"/>
        </w:rPr>
        <w:t> </w:t>
      </w:r>
      <w:r>
        <w:rPr>
          <w:sz w:val="21"/>
        </w:rPr>
        <w:t>ile"</w:t>
      </w:r>
      <w:r>
        <w:rPr>
          <w:spacing w:val="-4"/>
          <w:sz w:val="21"/>
        </w:rPr>
        <w:t> </w:t>
      </w:r>
      <w:r>
        <w:rPr>
          <w:sz w:val="21"/>
        </w:rPr>
        <w:t>ya</w:t>
      </w:r>
      <w:r>
        <w:rPr>
          <w:spacing w:val="-3"/>
          <w:sz w:val="21"/>
        </w:rPr>
        <w:t> </w:t>
      </w:r>
      <w:r>
        <w:rPr>
          <w:sz w:val="21"/>
        </w:rPr>
        <w:t>da "toplantıya katılanlardan 8'inin oyçokluğu ile" şeklindeki ifadeler uygun değildir. Alınan karara katılmayan kişilerin kimler olduğu hususunda her hangi bir şüphe olmayacak şekilde kararların imza altına alınması gerekmektedir. Ayrıca karara katılmayanların neden katılmadıklarına ilişkin açıklamaları</w:t>
      </w:r>
      <w:r>
        <w:rPr>
          <w:spacing w:val="-5"/>
          <w:sz w:val="21"/>
        </w:rPr>
        <w:t> </w:t>
      </w:r>
      <w:r>
        <w:rPr>
          <w:sz w:val="21"/>
        </w:rPr>
        <w:t>varsa,</w:t>
      </w:r>
      <w:r>
        <w:rPr>
          <w:spacing w:val="-5"/>
          <w:sz w:val="21"/>
        </w:rPr>
        <w:t> </w:t>
      </w:r>
      <w:r>
        <w:rPr>
          <w:sz w:val="21"/>
        </w:rPr>
        <w:t>bu</w:t>
      </w:r>
      <w:r>
        <w:rPr>
          <w:spacing w:val="-5"/>
          <w:sz w:val="21"/>
        </w:rPr>
        <w:t> </w:t>
      </w:r>
      <w:r>
        <w:rPr>
          <w:sz w:val="21"/>
        </w:rPr>
        <w:t>açıklamanın</w:t>
      </w:r>
      <w:r>
        <w:rPr>
          <w:spacing w:val="-5"/>
          <w:sz w:val="21"/>
        </w:rPr>
        <w:t> </w:t>
      </w:r>
      <w:r>
        <w:rPr>
          <w:sz w:val="21"/>
        </w:rPr>
        <w:t>da</w:t>
      </w:r>
      <w:r>
        <w:rPr>
          <w:spacing w:val="-6"/>
          <w:sz w:val="21"/>
        </w:rPr>
        <w:t> </w:t>
      </w:r>
      <w:r>
        <w:rPr>
          <w:sz w:val="21"/>
        </w:rPr>
        <w:t>kararın</w:t>
      </w:r>
      <w:r>
        <w:rPr>
          <w:spacing w:val="-5"/>
          <w:sz w:val="21"/>
        </w:rPr>
        <w:t> </w:t>
      </w:r>
      <w:r>
        <w:rPr>
          <w:sz w:val="21"/>
        </w:rPr>
        <w:t>eki</w:t>
      </w:r>
      <w:r>
        <w:rPr>
          <w:spacing w:val="-6"/>
          <w:sz w:val="21"/>
        </w:rPr>
        <w:t> </w:t>
      </w:r>
      <w:r>
        <w:rPr>
          <w:sz w:val="21"/>
        </w:rPr>
        <w:t>olarak</w:t>
      </w:r>
      <w:r>
        <w:rPr>
          <w:spacing w:val="-5"/>
          <w:sz w:val="21"/>
        </w:rPr>
        <w:t> </w:t>
      </w:r>
      <w:r>
        <w:rPr>
          <w:sz w:val="21"/>
        </w:rPr>
        <w:t>kayıt</w:t>
      </w:r>
      <w:r>
        <w:rPr>
          <w:spacing w:val="-3"/>
          <w:sz w:val="21"/>
        </w:rPr>
        <w:t> </w:t>
      </w:r>
      <w:r>
        <w:rPr>
          <w:sz w:val="21"/>
        </w:rPr>
        <w:t>altına</w:t>
      </w:r>
      <w:r>
        <w:rPr>
          <w:spacing w:val="-6"/>
          <w:sz w:val="21"/>
        </w:rPr>
        <w:t> </w:t>
      </w:r>
      <w:r>
        <w:rPr>
          <w:sz w:val="21"/>
        </w:rPr>
        <w:t>alınması</w:t>
      </w:r>
      <w:r>
        <w:rPr>
          <w:spacing w:val="-4"/>
          <w:sz w:val="21"/>
        </w:rPr>
        <w:t> </w:t>
      </w:r>
      <w:r>
        <w:rPr>
          <w:sz w:val="21"/>
        </w:rPr>
        <w:t>gerekmektedir.</w:t>
      </w:r>
    </w:p>
    <w:p>
      <w:pPr>
        <w:pStyle w:val="ListParagraph"/>
        <w:numPr>
          <w:ilvl w:val="0"/>
          <w:numId w:val="5"/>
        </w:numPr>
        <w:tabs>
          <w:tab w:pos="1597" w:val="left" w:leader="none"/>
        </w:tabs>
        <w:spacing w:line="278" w:lineRule="auto" w:before="0" w:after="0"/>
        <w:ind w:left="1596" w:right="1112" w:hanging="360"/>
        <w:jc w:val="both"/>
        <w:rPr>
          <w:sz w:val="21"/>
        </w:rPr>
      </w:pPr>
      <w:r>
        <w:rPr>
          <w:sz w:val="21"/>
        </w:rPr>
        <w:t>Kararların</w:t>
      </w:r>
      <w:r>
        <w:rPr>
          <w:spacing w:val="-30"/>
          <w:sz w:val="21"/>
        </w:rPr>
        <w:t> </w:t>
      </w:r>
      <w:r>
        <w:rPr>
          <w:sz w:val="21"/>
        </w:rPr>
        <w:t>aynı</w:t>
      </w:r>
      <w:r>
        <w:rPr>
          <w:spacing w:val="-28"/>
          <w:sz w:val="21"/>
        </w:rPr>
        <w:t> </w:t>
      </w:r>
      <w:r>
        <w:rPr>
          <w:sz w:val="21"/>
        </w:rPr>
        <w:t>sayfa</w:t>
      </w:r>
      <w:r>
        <w:rPr>
          <w:spacing w:val="-28"/>
          <w:sz w:val="21"/>
        </w:rPr>
        <w:t> </w:t>
      </w:r>
      <w:r>
        <w:rPr>
          <w:sz w:val="21"/>
        </w:rPr>
        <w:t>içerisinde</w:t>
      </w:r>
      <w:r>
        <w:rPr>
          <w:spacing w:val="-29"/>
          <w:sz w:val="21"/>
        </w:rPr>
        <w:t> </w:t>
      </w:r>
      <w:r>
        <w:rPr>
          <w:sz w:val="21"/>
        </w:rPr>
        <w:t>ardı</w:t>
      </w:r>
      <w:r>
        <w:rPr>
          <w:spacing w:val="-30"/>
          <w:sz w:val="21"/>
        </w:rPr>
        <w:t> </w:t>
      </w:r>
      <w:r>
        <w:rPr>
          <w:sz w:val="21"/>
        </w:rPr>
        <w:t>ardına</w:t>
      </w:r>
      <w:r>
        <w:rPr>
          <w:spacing w:val="-30"/>
          <w:sz w:val="21"/>
        </w:rPr>
        <w:t> </w:t>
      </w:r>
      <w:r>
        <w:rPr>
          <w:sz w:val="21"/>
        </w:rPr>
        <w:t>alındığı</w:t>
      </w:r>
      <w:r>
        <w:rPr>
          <w:spacing w:val="-28"/>
          <w:sz w:val="21"/>
        </w:rPr>
        <w:t> </w:t>
      </w:r>
      <w:r>
        <w:rPr>
          <w:sz w:val="21"/>
        </w:rPr>
        <w:t>durumda</w:t>
      </w:r>
      <w:r>
        <w:rPr>
          <w:spacing w:val="-30"/>
          <w:sz w:val="21"/>
        </w:rPr>
        <w:t> </w:t>
      </w:r>
      <w:r>
        <w:rPr>
          <w:sz w:val="21"/>
        </w:rPr>
        <w:t>her</w:t>
      </w:r>
      <w:r>
        <w:rPr>
          <w:spacing w:val="-28"/>
          <w:sz w:val="21"/>
        </w:rPr>
        <w:t> </w:t>
      </w:r>
      <w:r>
        <w:rPr>
          <w:sz w:val="21"/>
        </w:rPr>
        <w:t>sayfanın</w:t>
      </w:r>
      <w:r>
        <w:rPr>
          <w:spacing w:val="-30"/>
          <w:sz w:val="21"/>
        </w:rPr>
        <w:t> </w:t>
      </w:r>
      <w:r>
        <w:rPr>
          <w:sz w:val="21"/>
        </w:rPr>
        <w:t>altına</w:t>
      </w:r>
      <w:r>
        <w:rPr>
          <w:spacing w:val="-29"/>
          <w:sz w:val="21"/>
        </w:rPr>
        <w:t> </w:t>
      </w:r>
      <w:r>
        <w:rPr>
          <w:sz w:val="21"/>
        </w:rPr>
        <w:t>katılan</w:t>
      </w:r>
      <w:r>
        <w:rPr>
          <w:spacing w:val="-30"/>
          <w:sz w:val="21"/>
        </w:rPr>
        <w:t> </w:t>
      </w:r>
      <w:r>
        <w:rPr>
          <w:sz w:val="21"/>
        </w:rPr>
        <w:t>üyelerin</w:t>
      </w:r>
      <w:r>
        <w:rPr>
          <w:spacing w:val="-29"/>
          <w:sz w:val="21"/>
        </w:rPr>
        <w:t> </w:t>
      </w:r>
      <w:r>
        <w:rPr>
          <w:sz w:val="21"/>
        </w:rPr>
        <w:t>her</w:t>
      </w:r>
      <w:r>
        <w:rPr>
          <w:spacing w:val="-29"/>
          <w:sz w:val="21"/>
        </w:rPr>
        <w:t> </w:t>
      </w:r>
      <w:r>
        <w:rPr>
          <w:sz w:val="21"/>
        </w:rPr>
        <w:t>sayfada</w:t>
      </w:r>
      <w:r>
        <w:rPr>
          <w:spacing w:val="-28"/>
          <w:sz w:val="21"/>
        </w:rPr>
        <w:t> </w:t>
      </w:r>
      <w:r>
        <w:rPr>
          <w:sz w:val="21"/>
        </w:rPr>
        <w:t>parafının</w:t>
      </w:r>
      <w:r>
        <w:rPr>
          <w:spacing w:val="-26"/>
          <w:sz w:val="21"/>
        </w:rPr>
        <w:t> </w:t>
      </w:r>
      <w:r>
        <w:rPr>
          <w:sz w:val="21"/>
        </w:rPr>
        <w:t>olması</w:t>
      </w:r>
      <w:r>
        <w:rPr>
          <w:spacing w:val="-30"/>
          <w:sz w:val="21"/>
        </w:rPr>
        <w:t> </w:t>
      </w:r>
      <w:r>
        <w:rPr>
          <w:sz w:val="21"/>
        </w:rPr>
        <w:t>ve</w:t>
      </w:r>
      <w:r>
        <w:rPr>
          <w:spacing w:val="-28"/>
          <w:sz w:val="21"/>
        </w:rPr>
        <w:t> </w:t>
      </w:r>
      <w:r>
        <w:rPr>
          <w:sz w:val="21"/>
        </w:rPr>
        <w:t>son</w:t>
      </w:r>
      <w:r>
        <w:rPr>
          <w:spacing w:val="-30"/>
          <w:sz w:val="21"/>
        </w:rPr>
        <w:t> </w:t>
      </w:r>
      <w:r>
        <w:rPr>
          <w:sz w:val="21"/>
        </w:rPr>
        <w:t>sayfada</w:t>
      </w:r>
      <w:r>
        <w:rPr>
          <w:spacing w:val="-29"/>
          <w:sz w:val="21"/>
        </w:rPr>
        <w:t> </w:t>
      </w:r>
      <w:r>
        <w:rPr>
          <w:sz w:val="21"/>
        </w:rPr>
        <w:t>imzaları açılarak</w:t>
      </w:r>
      <w:r>
        <w:rPr>
          <w:spacing w:val="-12"/>
          <w:sz w:val="21"/>
        </w:rPr>
        <w:t> </w:t>
      </w:r>
      <w:r>
        <w:rPr>
          <w:sz w:val="21"/>
        </w:rPr>
        <w:t>imzalanması,</w:t>
      </w:r>
      <w:r>
        <w:rPr>
          <w:spacing w:val="-13"/>
          <w:sz w:val="21"/>
        </w:rPr>
        <w:t> </w:t>
      </w:r>
      <w:r>
        <w:rPr>
          <w:sz w:val="21"/>
        </w:rPr>
        <w:t>her</w:t>
      </w:r>
      <w:r>
        <w:rPr>
          <w:spacing w:val="-13"/>
          <w:sz w:val="21"/>
        </w:rPr>
        <w:t> </w:t>
      </w:r>
      <w:r>
        <w:rPr>
          <w:sz w:val="21"/>
        </w:rPr>
        <w:t>bir</w:t>
      </w:r>
      <w:r>
        <w:rPr>
          <w:spacing w:val="-12"/>
          <w:sz w:val="21"/>
        </w:rPr>
        <w:t> </w:t>
      </w:r>
      <w:r>
        <w:rPr>
          <w:sz w:val="21"/>
        </w:rPr>
        <w:t>kararın</w:t>
      </w:r>
      <w:r>
        <w:rPr>
          <w:spacing w:val="-13"/>
          <w:sz w:val="21"/>
        </w:rPr>
        <w:t> </w:t>
      </w:r>
      <w:r>
        <w:rPr>
          <w:sz w:val="21"/>
        </w:rPr>
        <w:t>ayrı</w:t>
      </w:r>
      <w:r>
        <w:rPr>
          <w:spacing w:val="-14"/>
          <w:sz w:val="21"/>
        </w:rPr>
        <w:t> </w:t>
      </w:r>
      <w:r>
        <w:rPr>
          <w:sz w:val="21"/>
        </w:rPr>
        <w:t>bir</w:t>
      </w:r>
      <w:r>
        <w:rPr>
          <w:spacing w:val="-11"/>
          <w:sz w:val="21"/>
        </w:rPr>
        <w:t> </w:t>
      </w:r>
      <w:r>
        <w:rPr>
          <w:sz w:val="21"/>
        </w:rPr>
        <w:t>sayfaya</w:t>
      </w:r>
      <w:r>
        <w:rPr>
          <w:spacing w:val="-15"/>
          <w:sz w:val="21"/>
        </w:rPr>
        <w:t> </w:t>
      </w:r>
      <w:r>
        <w:rPr>
          <w:sz w:val="21"/>
        </w:rPr>
        <w:t>kaydedilmesi</w:t>
      </w:r>
      <w:r>
        <w:rPr>
          <w:spacing w:val="-12"/>
          <w:sz w:val="21"/>
        </w:rPr>
        <w:t> </w:t>
      </w:r>
      <w:r>
        <w:rPr>
          <w:sz w:val="21"/>
        </w:rPr>
        <w:t>şeklinde</w:t>
      </w:r>
      <w:r>
        <w:rPr>
          <w:spacing w:val="-13"/>
          <w:sz w:val="21"/>
        </w:rPr>
        <w:t> </w:t>
      </w:r>
      <w:r>
        <w:rPr>
          <w:sz w:val="21"/>
        </w:rPr>
        <w:t>bir</w:t>
      </w:r>
      <w:r>
        <w:rPr>
          <w:spacing w:val="-14"/>
          <w:sz w:val="21"/>
        </w:rPr>
        <w:t> </w:t>
      </w:r>
      <w:r>
        <w:rPr>
          <w:sz w:val="21"/>
        </w:rPr>
        <w:t>yöntemin</w:t>
      </w:r>
      <w:r>
        <w:rPr>
          <w:spacing w:val="-13"/>
          <w:sz w:val="21"/>
        </w:rPr>
        <w:t> </w:t>
      </w:r>
      <w:r>
        <w:rPr>
          <w:sz w:val="21"/>
        </w:rPr>
        <w:t>belirlenmesi</w:t>
      </w:r>
      <w:r>
        <w:rPr>
          <w:spacing w:val="-15"/>
          <w:sz w:val="21"/>
        </w:rPr>
        <w:t> </w:t>
      </w:r>
      <w:r>
        <w:rPr>
          <w:sz w:val="21"/>
        </w:rPr>
        <w:t>durumunda</w:t>
      </w:r>
      <w:r>
        <w:rPr>
          <w:spacing w:val="-10"/>
          <w:sz w:val="21"/>
        </w:rPr>
        <w:t> </w:t>
      </w:r>
      <w:r>
        <w:rPr>
          <w:sz w:val="21"/>
        </w:rPr>
        <w:t>ise</w:t>
      </w:r>
      <w:r>
        <w:rPr>
          <w:spacing w:val="-13"/>
          <w:sz w:val="21"/>
        </w:rPr>
        <w:t> </w:t>
      </w:r>
      <w:r>
        <w:rPr>
          <w:sz w:val="21"/>
        </w:rPr>
        <w:t>her</w:t>
      </w:r>
      <w:r>
        <w:rPr>
          <w:spacing w:val="-12"/>
          <w:sz w:val="21"/>
        </w:rPr>
        <w:t> </w:t>
      </w:r>
      <w:r>
        <w:rPr>
          <w:sz w:val="21"/>
        </w:rPr>
        <w:t>bir</w:t>
      </w:r>
      <w:r>
        <w:rPr>
          <w:spacing w:val="-8"/>
          <w:sz w:val="21"/>
        </w:rPr>
        <w:t> </w:t>
      </w:r>
      <w:r>
        <w:rPr>
          <w:sz w:val="21"/>
        </w:rPr>
        <w:t>kararın</w:t>
      </w:r>
      <w:r>
        <w:rPr>
          <w:spacing w:val="-13"/>
          <w:sz w:val="21"/>
        </w:rPr>
        <w:t> </w:t>
      </w:r>
      <w:r>
        <w:rPr>
          <w:sz w:val="21"/>
        </w:rPr>
        <w:t>katılan</w:t>
      </w:r>
      <w:r>
        <w:rPr>
          <w:spacing w:val="-12"/>
          <w:sz w:val="21"/>
        </w:rPr>
        <w:t> </w:t>
      </w:r>
      <w:r>
        <w:rPr>
          <w:sz w:val="21"/>
        </w:rPr>
        <w:t>üyeler tarafından imzalanması</w:t>
      </w:r>
      <w:r>
        <w:rPr>
          <w:spacing w:val="-5"/>
          <w:sz w:val="21"/>
        </w:rPr>
        <w:t> </w:t>
      </w:r>
      <w:r>
        <w:rPr>
          <w:sz w:val="21"/>
        </w:rPr>
        <w:t>gerekmektedir.</w:t>
      </w:r>
    </w:p>
    <w:p>
      <w:pPr>
        <w:pStyle w:val="ListParagraph"/>
        <w:numPr>
          <w:ilvl w:val="0"/>
          <w:numId w:val="5"/>
        </w:numPr>
        <w:tabs>
          <w:tab w:pos="1597" w:val="left" w:leader="none"/>
        </w:tabs>
        <w:spacing w:line="276" w:lineRule="auto" w:before="0" w:after="0"/>
        <w:ind w:left="1596" w:right="1115" w:hanging="360"/>
        <w:jc w:val="both"/>
        <w:rPr>
          <w:sz w:val="21"/>
        </w:rPr>
      </w:pPr>
      <w:r>
        <w:rPr>
          <w:sz w:val="21"/>
        </w:rPr>
        <w:t>Karar defterlerinde Raportör olarak katılan kişilerin kararları imzalamasının, toplantı ve karar nisabının hesaplanmasında karışıklıklara yol açabileceği</w:t>
      </w:r>
      <w:r>
        <w:rPr>
          <w:spacing w:val="-7"/>
          <w:sz w:val="21"/>
        </w:rPr>
        <w:t> </w:t>
      </w:r>
      <w:r>
        <w:rPr>
          <w:sz w:val="21"/>
        </w:rPr>
        <w:t>değerlendirildiğinden,</w:t>
      </w:r>
      <w:r>
        <w:rPr>
          <w:spacing w:val="-5"/>
          <w:sz w:val="21"/>
        </w:rPr>
        <w:t> </w:t>
      </w:r>
      <w:r>
        <w:rPr>
          <w:sz w:val="21"/>
        </w:rPr>
        <w:t>raportörlerin</w:t>
      </w:r>
      <w:r>
        <w:rPr>
          <w:spacing w:val="-5"/>
          <w:sz w:val="21"/>
        </w:rPr>
        <w:t> </w:t>
      </w:r>
      <w:r>
        <w:rPr>
          <w:sz w:val="21"/>
        </w:rPr>
        <w:t>imzası</w:t>
      </w:r>
      <w:r>
        <w:rPr>
          <w:spacing w:val="-4"/>
          <w:sz w:val="21"/>
        </w:rPr>
        <w:t> </w:t>
      </w:r>
      <w:r>
        <w:rPr>
          <w:sz w:val="21"/>
        </w:rPr>
        <w:t>yerine</w:t>
      </w:r>
      <w:r>
        <w:rPr>
          <w:spacing w:val="-3"/>
          <w:sz w:val="21"/>
        </w:rPr>
        <w:t> </w:t>
      </w:r>
      <w:r>
        <w:rPr>
          <w:sz w:val="21"/>
        </w:rPr>
        <w:t>kararların</w:t>
      </w:r>
      <w:r>
        <w:rPr>
          <w:spacing w:val="-5"/>
          <w:sz w:val="21"/>
        </w:rPr>
        <w:t> </w:t>
      </w:r>
      <w:r>
        <w:rPr>
          <w:sz w:val="21"/>
        </w:rPr>
        <w:t>altında</w:t>
      </w:r>
      <w:r>
        <w:rPr>
          <w:spacing w:val="-5"/>
          <w:sz w:val="21"/>
        </w:rPr>
        <w:t> </w:t>
      </w:r>
      <w:r>
        <w:rPr>
          <w:sz w:val="21"/>
        </w:rPr>
        <w:t>paraflarına</w:t>
      </w:r>
      <w:r>
        <w:rPr>
          <w:spacing w:val="-5"/>
          <w:sz w:val="21"/>
        </w:rPr>
        <w:t> </w:t>
      </w:r>
      <w:r>
        <w:rPr>
          <w:sz w:val="21"/>
        </w:rPr>
        <w:t>yer</w:t>
      </w:r>
      <w:r>
        <w:rPr>
          <w:spacing w:val="-3"/>
          <w:sz w:val="21"/>
        </w:rPr>
        <w:t> </w:t>
      </w:r>
      <w:r>
        <w:rPr>
          <w:sz w:val="21"/>
        </w:rPr>
        <w:t>verilmesi</w:t>
      </w:r>
      <w:r>
        <w:rPr>
          <w:spacing w:val="-4"/>
          <w:sz w:val="21"/>
        </w:rPr>
        <w:t> </w:t>
      </w:r>
      <w:r>
        <w:rPr>
          <w:sz w:val="21"/>
        </w:rPr>
        <w:t>daha</w:t>
      </w:r>
      <w:r>
        <w:rPr>
          <w:spacing w:val="-5"/>
          <w:sz w:val="21"/>
        </w:rPr>
        <w:t> </w:t>
      </w:r>
      <w:r>
        <w:rPr>
          <w:sz w:val="21"/>
        </w:rPr>
        <w:t>uygun</w:t>
      </w:r>
      <w:r>
        <w:rPr>
          <w:spacing w:val="-5"/>
          <w:sz w:val="21"/>
        </w:rPr>
        <w:t> </w:t>
      </w:r>
      <w:r>
        <w:rPr>
          <w:sz w:val="21"/>
        </w:rPr>
        <w:t>olacaktır.</w:t>
      </w:r>
    </w:p>
    <w:p>
      <w:pPr>
        <w:pStyle w:val="ListParagraph"/>
        <w:numPr>
          <w:ilvl w:val="0"/>
          <w:numId w:val="5"/>
        </w:numPr>
        <w:tabs>
          <w:tab w:pos="1597" w:val="left" w:leader="none"/>
        </w:tabs>
        <w:spacing w:line="278" w:lineRule="auto" w:before="0" w:after="0"/>
        <w:ind w:left="1596" w:right="1112" w:hanging="360"/>
        <w:jc w:val="both"/>
        <w:rPr>
          <w:sz w:val="21"/>
        </w:rPr>
      </w:pPr>
      <w:r>
        <w:rPr>
          <w:sz w:val="21"/>
        </w:rPr>
        <w:t>Kararların</w:t>
      </w:r>
      <w:r>
        <w:rPr>
          <w:spacing w:val="-32"/>
          <w:sz w:val="21"/>
        </w:rPr>
        <w:t> </w:t>
      </w:r>
      <w:r>
        <w:rPr>
          <w:sz w:val="21"/>
        </w:rPr>
        <w:t>kayıt</w:t>
      </w:r>
      <w:r>
        <w:rPr>
          <w:spacing w:val="-31"/>
          <w:sz w:val="21"/>
        </w:rPr>
        <w:t> </w:t>
      </w:r>
      <w:r>
        <w:rPr>
          <w:sz w:val="21"/>
        </w:rPr>
        <w:t>altına</w:t>
      </w:r>
      <w:r>
        <w:rPr>
          <w:spacing w:val="-30"/>
          <w:sz w:val="21"/>
        </w:rPr>
        <w:t> </w:t>
      </w:r>
      <w:r>
        <w:rPr>
          <w:sz w:val="21"/>
        </w:rPr>
        <w:t>alınması</w:t>
      </w:r>
      <w:r>
        <w:rPr>
          <w:spacing w:val="-32"/>
          <w:sz w:val="21"/>
        </w:rPr>
        <w:t> </w:t>
      </w:r>
      <w:r>
        <w:rPr>
          <w:sz w:val="21"/>
        </w:rPr>
        <w:t>ve</w:t>
      </w:r>
      <w:r>
        <w:rPr>
          <w:spacing w:val="-31"/>
          <w:sz w:val="21"/>
        </w:rPr>
        <w:t> </w:t>
      </w:r>
      <w:r>
        <w:rPr>
          <w:sz w:val="21"/>
        </w:rPr>
        <w:t>muhafazasının</w:t>
      </w:r>
      <w:r>
        <w:rPr>
          <w:spacing w:val="-31"/>
          <w:sz w:val="21"/>
        </w:rPr>
        <w:t> </w:t>
      </w:r>
      <w:r>
        <w:rPr>
          <w:sz w:val="21"/>
        </w:rPr>
        <w:t>güvence</w:t>
      </w:r>
      <w:r>
        <w:rPr>
          <w:spacing w:val="-31"/>
          <w:sz w:val="21"/>
        </w:rPr>
        <w:t> </w:t>
      </w:r>
      <w:r>
        <w:rPr>
          <w:sz w:val="21"/>
        </w:rPr>
        <w:t>altına</w:t>
      </w:r>
      <w:r>
        <w:rPr>
          <w:spacing w:val="-31"/>
          <w:sz w:val="21"/>
        </w:rPr>
        <w:t> </w:t>
      </w:r>
      <w:r>
        <w:rPr>
          <w:sz w:val="21"/>
        </w:rPr>
        <w:t>alınması</w:t>
      </w:r>
      <w:r>
        <w:rPr>
          <w:spacing w:val="-31"/>
          <w:sz w:val="21"/>
        </w:rPr>
        <w:t> </w:t>
      </w:r>
      <w:r>
        <w:rPr>
          <w:sz w:val="21"/>
        </w:rPr>
        <w:t>açısından</w:t>
      </w:r>
      <w:r>
        <w:rPr>
          <w:spacing w:val="-31"/>
          <w:sz w:val="21"/>
        </w:rPr>
        <w:t> </w:t>
      </w:r>
      <w:r>
        <w:rPr>
          <w:sz w:val="21"/>
        </w:rPr>
        <w:t>kararların</w:t>
      </w:r>
      <w:r>
        <w:rPr>
          <w:spacing w:val="-30"/>
          <w:sz w:val="21"/>
        </w:rPr>
        <w:t> </w:t>
      </w:r>
      <w:r>
        <w:rPr>
          <w:sz w:val="21"/>
        </w:rPr>
        <w:t>karar</w:t>
      </w:r>
      <w:r>
        <w:rPr>
          <w:spacing w:val="-31"/>
          <w:sz w:val="21"/>
        </w:rPr>
        <w:t> </w:t>
      </w:r>
      <w:r>
        <w:rPr>
          <w:sz w:val="21"/>
        </w:rPr>
        <w:t>defterine</w:t>
      </w:r>
      <w:r>
        <w:rPr>
          <w:spacing w:val="-31"/>
          <w:sz w:val="21"/>
        </w:rPr>
        <w:t> </w:t>
      </w:r>
      <w:r>
        <w:rPr>
          <w:sz w:val="21"/>
        </w:rPr>
        <w:t>alınması</w:t>
      </w:r>
      <w:r>
        <w:rPr>
          <w:spacing w:val="-31"/>
          <w:sz w:val="21"/>
        </w:rPr>
        <w:t> </w:t>
      </w:r>
      <w:r>
        <w:rPr>
          <w:sz w:val="21"/>
        </w:rPr>
        <w:t>ya</w:t>
      </w:r>
      <w:r>
        <w:rPr>
          <w:spacing w:val="-31"/>
          <w:sz w:val="21"/>
        </w:rPr>
        <w:t> </w:t>
      </w:r>
      <w:r>
        <w:rPr>
          <w:sz w:val="21"/>
        </w:rPr>
        <w:t>da</w:t>
      </w:r>
      <w:r>
        <w:rPr>
          <w:spacing w:val="-32"/>
          <w:sz w:val="21"/>
        </w:rPr>
        <w:t> </w:t>
      </w:r>
      <w:r>
        <w:rPr>
          <w:sz w:val="21"/>
        </w:rPr>
        <w:t>alınan</w:t>
      </w:r>
      <w:r>
        <w:rPr>
          <w:spacing w:val="-30"/>
          <w:sz w:val="21"/>
        </w:rPr>
        <w:t> </w:t>
      </w:r>
      <w:r>
        <w:rPr>
          <w:sz w:val="21"/>
        </w:rPr>
        <w:t>kararların</w:t>
      </w:r>
      <w:r>
        <w:rPr>
          <w:spacing w:val="-31"/>
          <w:sz w:val="21"/>
        </w:rPr>
        <w:t> </w:t>
      </w:r>
      <w:r>
        <w:rPr>
          <w:sz w:val="21"/>
        </w:rPr>
        <w:t>karara defterine</w:t>
      </w:r>
      <w:r>
        <w:rPr>
          <w:spacing w:val="-16"/>
          <w:sz w:val="21"/>
        </w:rPr>
        <w:t> </w:t>
      </w:r>
      <w:r>
        <w:rPr>
          <w:sz w:val="21"/>
        </w:rPr>
        <w:t>yapıştırılması,</w:t>
      </w:r>
      <w:r>
        <w:rPr>
          <w:spacing w:val="-15"/>
          <w:sz w:val="21"/>
        </w:rPr>
        <w:t> </w:t>
      </w:r>
      <w:r>
        <w:rPr>
          <w:sz w:val="21"/>
        </w:rPr>
        <w:t>defterin</w:t>
      </w:r>
      <w:r>
        <w:rPr>
          <w:spacing w:val="-15"/>
          <w:sz w:val="21"/>
        </w:rPr>
        <w:t> </w:t>
      </w:r>
      <w:r>
        <w:rPr>
          <w:sz w:val="21"/>
        </w:rPr>
        <w:t>her</w:t>
      </w:r>
      <w:r>
        <w:rPr>
          <w:spacing w:val="-16"/>
          <w:sz w:val="21"/>
        </w:rPr>
        <w:t> </w:t>
      </w:r>
      <w:r>
        <w:rPr>
          <w:sz w:val="21"/>
        </w:rPr>
        <w:t>sayfasının</w:t>
      </w:r>
      <w:r>
        <w:rPr>
          <w:spacing w:val="-15"/>
          <w:sz w:val="21"/>
        </w:rPr>
        <w:t> </w:t>
      </w:r>
      <w:r>
        <w:rPr>
          <w:sz w:val="21"/>
        </w:rPr>
        <w:t>1</w:t>
      </w:r>
      <w:r>
        <w:rPr>
          <w:spacing w:val="-16"/>
          <w:sz w:val="21"/>
        </w:rPr>
        <w:t> </w:t>
      </w:r>
      <w:r>
        <w:rPr>
          <w:sz w:val="21"/>
        </w:rPr>
        <w:t>den</w:t>
      </w:r>
      <w:r>
        <w:rPr>
          <w:spacing w:val="-17"/>
          <w:sz w:val="21"/>
        </w:rPr>
        <w:t> </w:t>
      </w:r>
      <w:r>
        <w:rPr>
          <w:sz w:val="21"/>
        </w:rPr>
        <w:t>başlayarak</w:t>
      </w:r>
      <w:r>
        <w:rPr>
          <w:spacing w:val="-15"/>
          <w:sz w:val="21"/>
        </w:rPr>
        <w:t> </w:t>
      </w:r>
      <w:r>
        <w:rPr>
          <w:sz w:val="21"/>
        </w:rPr>
        <w:t>numaralandırılmış</w:t>
      </w:r>
      <w:r>
        <w:rPr>
          <w:spacing w:val="-16"/>
          <w:sz w:val="21"/>
        </w:rPr>
        <w:t> </w:t>
      </w:r>
      <w:r>
        <w:rPr>
          <w:sz w:val="21"/>
        </w:rPr>
        <w:t>olması</w:t>
      </w:r>
      <w:r>
        <w:rPr>
          <w:spacing w:val="-16"/>
          <w:sz w:val="21"/>
        </w:rPr>
        <w:t> </w:t>
      </w:r>
      <w:r>
        <w:rPr>
          <w:sz w:val="21"/>
        </w:rPr>
        <w:t>ve</w:t>
      </w:r>
      <w:r>
        <w:rPr>
          <w:spacing w:val="-16"/>
          <w:sz w:val="21"/>
        </w:rPr>
        <w:t> </w:t>
      </w:r>
      <w:r>
        <w:rPr>
          <w:sz w:val="21"/>
        </w:rPr>
        <w:t>kararlar</w:t>
      </w:r>
      <w:r>
        <w:rPr>
          <w:spacing w:val="-15"/>
          <w:sz w:val="21"/>
        </w:rPr>
        <w:t> </w:t>
      </w:r>
      <w:r>
        <w:rPr>
          <w:sz w:val="21"/>
        </w:rPr>
        <w:t>eğer</w:t>
      </w:r>
      <w:r>
        <w:rPr>
          <w:spacing w:val="-15"/>
          <w:sz w:val="21"/>
        </w:rPr>
        <w:t> </w:t>
      </w:r>
      <w:r>
        <w:rPr>
          <w:sz w:val="21"/>
        </w:rPr>
        <w:t>yapıştırılıyor</w:t>
      </w:r>
      <w:r>
        <w:rPr>
          <w:spacing w:val="-16"/>
          <w:sz w:val="21"/>
        </w:rPr>
        <w:t> </w:t>
      </w:r>
      <w:r>
        <w:rPr>
          <w:sz w:val="21"/>
        </w:rPr>
        <w:t>ise</w:t>
      </w:r>
      <w:r>
        <w:rPr>
          <w:spacing w:val="-15"/>
          <w:sz w:val="21"/>
        </w:rPr>
        <w:t> </w:t>
      </w:r>
      <w:r>
        <w:rPr>
          <w:sz w:val="21"/>
        </w:rPr>
        <w:t>yapıştırılan</w:t>
      </w:r>
      <w:r>
        <w:rPr>
          <w:spacing w:val="-15"/>
          <w:sz w:val="21"/>
        </w:rPr>
        <w:t> </w:t>
      </w:r>
      <w:r>
        <w:rPr>
          <w:sz w:val="21"/>
        </w:rPr>
        <w:t>sayfaların dört</w:t>
      </w:r>
      <w:r>
        <w:rPr>
          <w:spacing w:val="-8"/>
          <w:sz w:val="21"/>
        </w:rPr>
        <w:t> </w:t>
      </w:r>
      <w:r>
        <w:rPr>
          <w:sz w:val="21"/>
        </w:rPr>
        <w:t>kenarından,</w:t>
      </w:r>
      <w:r>
        <w:rPr>
          <w:spacing w:val="-9"/>
          <w:sz w:val="21"/>
        </w:rPr>
        <w:t> </w:t>
      </w:r>
      <w:r>
        <w:rPr>
          <w:sz w:val="21"/>
        </w:rPr>
        <w:t>mührün</w:t>
      </w:r>
      <w:r>
        <w:rPr>
          <w:spacing w:val="-8"/>
          <w:sz w:val="21"/>
        </w:rPr>
        <w:t> </w:t>
      </w:r>
      <w:r>
        <w:rPr>
          <w:sz w:val="21"/>
        </w:rPr>
        <w:t>yarısı</w:t>
      </w:r>
      <w:r>
        <w:rPr>
          <w:spacing w:val="-7"/>
          <w:sz w:val="21"/>
        </w:rPr>
        <w:t> </w:t>
      </w:r>
      <w:r>
        <w:rPr>
          <w:sz w:val="21"/>
        </w:rPr>
        <w:t>defter</w:t>
      </w:r>
      <w:r>
        <w:rPr>
          <w:spacing w:val="-5"/>
          <w:sz w:val="21"/>
        </w:rPr>
        <w:t> </w:t>
      </w:r>
      <w:r>
        <w:rPr>
          <w:sz w:val="21"/>
        </w:rPr>
        <w:t>sayfasına,</w:t>
      </w:r>
      <w:r>
        <w:rPr>
          <w:spacing w:val="-8"/>
          <w:sz w:val="21"/>
        </w:rPr>
        <w:t> </w:t>
      </w:r>
      <w:r>
        <w:rPr>
          <w:sz w:val="21"/>
        </w:rPr>
        <w:t>yarısı</w:t>
      </w:r>
      <w:r>
        <w:rPr>
          <w:spacing w:val="-7"/>
          <w:sz w:val="21"/>
        </w:rPr>
        <w:t> </w:t>
      </w:r>
      <w:r>
        <w:rPr>
          <w:sz w:val="21"/>
        </w:rPr>
        <w:t>yapıştırılan</w:t>
      </w:r>
      <w:r>
        <w:rPr>
          <w:spacing w:val="-5"/>
          <w:sz w:val="21"/>
        </w:rPr>
        <w:t> </w:t>
      </w:r>
      <w:r>
        <w:rPr>
          <w:sz w:val="21"/>
        </w:rPr>
        <w:t>sayfaya</w:t>
      </w:r>
      <w:r>
        <w:rPr>
          <w:spacing w:val="-7"/>
          <w:sz w:val="21"/>
        </w:rPr>
        <w:t> </w:t>
      </w:r>
      <w:r>
        <w:rPr>
          <w:sz w:val="21"/>
        </w:rPr>
        <w:t>gelecek</w:t>
      </w:r>
      <w:r>
        <w:rPr>
          <w:spacing w:val="-6"/>
          <w:sz w:val="21"/>
        </w:rPr>
        <w:t> </w:t>
      </w:r>
      <w:r>
        <w:rPr>
          <w:sz w:val="21"/>
        </w:rPr>
        <w:t>şekilde</w:t>
      </w:r>
      <w:r>
        <w:rPr>
          <w:spacing w:val="-8"/>
          <w:sz w:val="21"/>
        </w:rPr>
        <w:t> </w:t>
      </w:r>
      <w:r>
        <w:rPr>
          <w:sz w:val="21"/>
        </w:rPr>
        <w:t>mühürlenmesi</w:t>
      </w:r>
      <w:r>
        <w:rPr>
          <w:spacing w:val="-9"/>
          <w:sz w:val="21"/>
        </w:rPr>
        <w:t> </w:t>
      </w:r>
      <w:r>
        <w:rPr>
          <w:sz w:val="21"/>
        </w:rPr>
        <w:t>gerekmektedir.</w:t>
      </w:r>
    </w:p>
    <w:sectPr>
      <w:pgSz w:w="16840" w:h="11910" w:orient="landscape"/>
      <w:pgMar w:top="1100" w:bottom="280" w:left="30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596" w:hanging="360"/>
      </w:pPr>
      <w:rPr>
        <w:rFonts w:hint="default" w:ascii="Symbol" w:hAnsi="Symbol" w:eastAsia="Symbol" w:cs="Symbol"/>
        <w:w w:val="99"/>
        <w:sz w:val="20"/>
        <w:szCs w:val="20"/>
        <w:lang w:val="tr-TR" w:eastAsia="en-US" w:bidi="ar-SA"/>
      </w:rPr>
    </w:lvl>
    <w:lvl w:ilvl="1">
      <w:start w:val="0"/>
      <w:numFmt w:val="bullet"/>
      <w:lvlText w:val="•"/>
      <w:lvlJc w:val="left"/>
      <w:pPr>
        <w:ind w:left="3039" w:hanging="360"/>
      </w:pPr>
      <w:rPr>
        <w:rFonts w:hint="default"/>
        <w:lang w:val="tr-TR" w:eastAsia="en-US" w:bidi="ar-SA"/>
      </w:rPr>
    </w:lvl>
    <w:lvl w:ilvl="2">
      <w:start w:val="0"/>
      <w:numFmt w:val="bullet"/>
      <w:lvlText w:val="•"/>
      <w:lvlJc w:val="left"/>
      <w:pPr>
        <w:ind w:left="4479" w:hanging="360"/>
      </w:pPr>
      <w:rPr>
        <w:rFonts w:hint="default"/>
        <w:lang w:val="tr-TR" w:eastAsia="en-US" w:bidi="ar-SA"/>
      </w:rPr>
    </w:lvl>
    <w:lvl w:ilvl="3">
      <w:start w:val="0"/>
      <w:numFmt w:val="bullet"/>
      <w:lvlText w:val="•"/>
      <w:lvlJc w:val="left"/>
      <w:pPr>
        <w:ind w:left="5919" w:hanging="360"/>
      </w:pPr>
      <w:rPr>
        <w:rFonts w:hint="default"/>
        <w:lang w:val="tr-TR" w:eastAsia="en-US" w:bidi="ar-SA"/>
      </w:rPr>
    </w:lvl>
    <w:lvl w:ilvl="4">
      <w:start w:val="0"/>
      <w:numFmt w:val="bullet"/>
      <w:lvlText w:val="•"/>
      <w:lvlJc w:val="left"/>
      <w:pPr>
        <w:ind w:left="7359" w:hanging="360"/>
      </w:pPr>
      <w:rPr>
        <w:rFonts w:hint="default"/>
        <w:lang w:val="tr-TR" w:eastAsia="en-US" w:bidi="ar-SA"/>
      </w:rPr>
    </w:lvl>
    <w:lvl w:ilvl="5">
      <w:start w:val="0"/>
      <w:numFmt w:val="bullet"/>
      <w:lvlText w:val="•"/>
      <w:lvlJc w:val="left"/>
      <w:pPr>
        <w:ind w:left="8799" w:hanging="360"/>
      </w:pPr>
      <w:rPr>
        <w:rFonts w:hint="default"/>
        <w:lang w:val="tr-TR" w:eastAsia="en-US" w:bidi="ar-SA"/>
      </w:rPr>
    </w:lvl>
    <w:lvl w:ilvl="6">
      <w:start w:val="0"/>
      <w:numFmt w:val="bullet"/>
      <w:lvlText w:val="•"/>
      <w:lvlJc w:val="left"/>
      <w:pPr>
        <w:ind w:left="10239" w:hanging="360"/>
      </w:pPr>
      <w:rPr>
        <w:rFonts w:hint="default"/>
        <w:lang w:val="tr-TR" w:eastAsia="en-US" w:bidi="ar-SA"/>
      </w:rPr>
    </w:lvl>
    <w:lvl w:ilvl="7">
      <w:start w:val="0"/>
      <w:numFmt w:val="bullet"/>
      <w:lvlText w:val="•"/>
      <w:lvlJc w:val="left"/>
      <w:pPr>
        <w:ind w:left="11678" w:hanging="360"/>
      </w:pPr>
      <w:rPr>
        <w:rFonts w:hint="default"/>
        <w:lang w:val="tr-TR" w:eastAsia="en-US" w:bidi="ar-SA"/>
      </w:rPr>
    </w:lvl>
    <w:lvl w:ilvl="8">
      <w:start w:val="0"/>
      <w:numFmt w:val="bullet"/>
      <w:lvlText w:val="•"/>
      <w:lvlJc w:val="left"/>
      <w:pPr>
        <w:ind w:left="13118" w:hanging="360"/>
      </w:pPr>
      <w:rPr>
        <w:rFonts w:hint="default"/>
        <w:lang w:val="tr-TR" w:eastAsia="en-US" w:bidi="ar-SA"/>
      </w:rPr>
    </w:lvl>
  </w:abstractNum>
  <w:abstractNum w:abstractNumId="3">
    <w:multiLevelType w:val="hybridMultilevel"/>
    <w:lvl w:ilvl="0">
      <w:start w:val="1"/>
      <w:numFmt w:val="decimal"/>
      <w:lvlText w:val="(%1)"/>
      <w:lvlJc w:val="left"/>
      <w:pPr>
        <w:ind w:left="9" w:hanging="327"/>
        <w:jc w:val="left"/>
      </w:pPr>
      <w:rPr>
        <w:rFonts w:hint="default" w:ascii="Arial" w:hAnsi="Arial" w:eastAsia="Arial" w:cs="Arial"/>
        <w:w w:val="93"/>
        <w:sz w:val="20"/>
        <w:szCs w:val="20"/>
        <w:lang w:val="tr-TR" w:eastAsia="en-US" w:bidi="ar-SA"/>
      </w:rPr>
    </w:lvl>
    <w:lvl w:ilvl="1">
      <w:start w:val="0"/>
      <w:numFmt w:val="bullet"/>
      <w:lvlText w:val="•"/>
      <w:lvlJc w:val="left"/>
      <w:pPr>
        <w:ind w:left="365" w:hanging="327"/>
      </w:pPr>
      <w:rPr>
        <w:rFonts w:hint="default"/>
        <w:lang w:val="tr-TR" w:eastAsia="en-US" w:bidi="ar-SA"/>
      </w:rPr>
    </w:lvl>
    <w:lvl w:ilvl="2">
      <w:start w:val="0"/>
      <w:numFmt w:val="bullet"/>
      <w:lvlText w:val="•"/>
      <w:lvlJc w:val="left"/>
      <w:pPr>
        <w:ind w:left="730" w:hanging="327"/>
      </w:pPr>
      <w:rPr>
        <w:rFonts w:hint="default"/>
        <w:lang w:val="tr-TR" w:eastAsia="en-US" w:bidi="ar-SA"/>
      </w:rPr>
    </w:lvl>
    <w:lvl w:ilvl="3">
      <w:start w:val="0"/>
      <w:numFmt w:val="bullet"/>
      <w:lvlText w:val="•"/>
      <w:lvlJc w:val="left"/>
      <w:pPr>
        <w:ind w:left="1095" w:hanging="327"/>
      </w:pPr>
      <w:rPr>
        <w:rFonts w:hint="default"/>
        <w:lang w:val="tr-TR" w:eastAsia="en-US" w:bidi="ar-SA"/>
      </w:rPr>
    </w:lvl>
    <w:lvl w:ilvl="4">
      <w:start w:val="0"/>
      <w:numFmt w:val="bullet"/>
      <w:lvlText w:val="•"/>
      <w:lvlJc w:val="left"/>
      <w:pPr>
        <w:ind w:left="1461" w:hanging="327"/>
      </w:pPr>
      <w:rPr>
        <w:rFonts w:hint="default"/>
        <w:lang w:val="tr-TR" w:eastAsia="en-US" w:bidi="ar-SA"/>
      </w:rPr>
    </w:lvl>
    <w:lvl w:ilvl="5">
      <w:start w:val="0"/>
      <w:numFmt w:val="bullet"/>
      <w:lvlText w:val="•"/>
      <w:lvlJc w:val="left"/>
      <w:pPr>
        <w:ind w:left="1826" w:hanging="327"/>
      </w:pPr>
      <w:rPr>
        <w:rFonts w:hint="default"/>
        <w:lang w:val="tr-TR" w:eastAsia="en-US" w:bidi="ar-SA"/>
      </w:rPr>
    </w:lvl>
    <w:lvl w:ilvl="6">
      <w:start w:val="0"/>
      <w:numFmt w:val="bullet"/>
      <w:lvlText w:val="•"/>
      <w:lvlJc w:val="left"/>
      <w:pPr>
        <w:ind w:left="2191" w:hanging="327"/>
      </w:pPr>
      <w:rPr>
        <w:rFonts w:hint="default"/>
        <w:lang w:val="tr-TR" w:eastAsia="en-US" w:bidi="ar-SA"/>
      </w:rPr>
    </w:lvl>
    <w:lvl w:ilvl="7">
      <w:start w:val="0"/>
      <w:numFmt w:val="bullet"/>
      <w:lvlText w:val="•"/>
      <w:lvlJc w:val="left"/>
      <w:pPr>
        <w:ind w:left="2557" w:hanging="327"/>
      </w:pPr>
      <w:rPr>
        <w:rFonts w:hint="default"/>
        <w:lang w:val="tr-TR" w:eastAsia="en-US" w:bidi="ar-SA"/>
      </w:rPr>
    </w:lvl>
    <w:lvl w:ilvl="8">
      <w:start w:val="0"/>
      <w:numFmt w:val="bullet"/>
      <w:lvlText w:val="•"/>
      <w:lvlJc w:val="left"/>
      <w:pPr>
        <w:ind w:left="2922" w:hanging="327"/>
      </w:pPr>
      <w:rPr>
        <w:rFonts w:hint="default"/>
        <w:lang w:val="tr-TR" w:eastAsia="en-US" w:bidi="ar-SA"/>
      </w:rPr>
    </w:lvl>
  </w:abstractNum>
  <w:abstractNum w:abstractNumId="2">
    <w:multiLevelType w:val="hybridMultilevel"/>
    <w:lvl w:ilvl="0">
      <w:start w:val="1"/>
      <w:numFmt w:val="decimal"/>
      <w:lvlText w:val="(%1)"/>
      <w:lvlJc w:val="left"/>
      <w:pPr>
        <w:ind w:left="9" w:hanging="312"/>
        <w:jc w:val="left"/>
      </w:pPr>
      <w:rPr>
        <w:rFonts w:hint="default" w:ascii="Arial" w:hAnsi="Arial" w:eastAsia="Arial" w:cs="Arial"/>
        <w:w w:val="93"/>
        <w:sz w:val="20"/>
        <w:szCs w:val="20"/>
        <w:lang w:val="tr-TR" w:eastAsia="en-US" w:bidi="ar-SA"/>
      </w:rPr>
    </w:lvl>
    <w:lvl w:ilvl="1">
      <w:start w:val="0"/>
      <w:numFmt w:val="bullet"/>
      <w:lvlText w:val="•"/>
      <w:lvlJc w:val="left"/>
      <w:pPr>
        <w:ind w:left="365" w:hanging="312"/>
      </w:pPr>
      <w:rPr>
        <w:rFonts w:hint="default"/>
        <w:lang w:val="tr-TR" w:eastAsia="en-US" w:bidi="ar-SA"/>
      </w:rPr>
    </w:lvl>
    <w:lvl w:ilvl="2">
      <w:start w:val="0"/>
      <w:numFmt w:val="bullet"/>
      <w:lvlText w:val="•"/>
      <w:lvlJc w:val="left"/>
      <w:pPr>
        <w:ind w:left="730" w:hanging="312"/>
      </w:pPr>
      <w:rPr>
        <w:rFonts w:hint="default"/>
        <w:lang w:val="tr-TR" w:eastAsia="en-US" w:bidi="ar-SA"/>
      </w:rPr>
    </w:lvl>
    <w:lvl w:ilvl="3">
      <w:start w:val="0"/>
      <w:numFmt w:val="bullet"/>
      <w:lvlText w:val="•"/>
      <w:lvlJc w:val="left"/>
      <w:pPr>
        <w:ind w:left="1095" w:hanging="312"/>
      </w:pPr>
      <w:rPr>
        <w:rFonts w:hint="default"/>
        <w:lang w:val="tr-TR" w:eastAsia="en-US" w:bidi="ar-SA"/>
      </w:rPr>
    </w:lvl>
    <w:lvl w:ilvl="4">
      <w:start w:val="0"/>
      <w:numFmt w:val="bullet"/>
      <w:lvlText w:val="•"/>
      <w:lvlJc w:val="left"/>
      <w:pPr>
        <w:ind w:left="1461" w:hanging="312"/>
      </w:pPr>
      <w:rPr>
        <w:rFonts w:hint="default"/>
        <w:lang w:val="tr-TR" w:eastAsia="en-US" w:bidi="ar-SA"/>
      </w:rPr>
    </w:lvl>
    <w:lvl w:ilvl="5">
      <w:start w:val="0"/>
      <w:numFmt w:val="bullet"/>
      <w:lvlText w:val="•"/>
      <w:lvlJc w:val="left"/>
      <w:pPr>
        <w:ind w:left="1826" w:hanging="312"/>
      </w:pPr>
      <w:rPr>
        <w:rFonts w:hint="default"/>
        <w:lang w:val="tr-TR" w:eastAsia="en-US" w:bidi="ar-SA"/>
      </w:rPr>
    </w:lvl>
    <w:lvl w:ilvl="6">
      <w:start w:val="0"/>
      <w:numFmt w:val="bullet"/>
      <w:lvlText w:val="•"/>
      <w:lvlJc w:val="left"/>
      <w:pPr>
        <w:ind w:left="2191" w:hanging="312"/>
      </w:pPr>
      <w:rPr>
        <w:rFonts w:hint="default"/>
        <w:lang w:val="tr-TR" w:eastAsia="en-US" w:bidi="ar-SA"/>
      </w:rPr>
    </w:lvl>
    <w:lvl w:ilvl="7">
      <w:start w:val="0"/>
      <w:numFmt w:val="bullet"/>
      <w:lvlText w:val="•"/>
      <w:lvlJc w:val="left"/>
      <w:pPr>
        <w:ind w:left="2557" w:hanging="312"/>
      </w:pPr>
      <w:rPr>
        <w:rFonts w:hint="default"/>
        <w:lang w:val="tr-TR" w:eastAsia="en-US" w:bidi="ar-SA"/>
      </w:rPr>
    </w:lvl>
    <w:lvl w:ilvl="8">
      <w:start w:val="0"/>
      <w:numFmt w:val="bullet"/>
      <w:lvlText w:val="•"/>
      <w:lvlJc w:val="left"/>
      <w:pPr>
        <w:ind w:left="2922" w:hanging="312"/>
      </w:pPr>
      <w:rPr>
        <w:rFonts w:hint="default"/>
        <w:lang w:val="tr-TR" w:eastAsia="en-US" w:bidi="ar-SA"/>
      </w:rPr>
    </w:lvl>
  </w:abstractNum>
  <w:abstractNum w:abstractNumId="1">
    <w:multiLevelType w:val="hybridMultilevel"/>
    <w:lvl w:ilvl="0">
      <w:start w:val="1"/>
      <w:numFmt w:val="decimal"/>
      <w:lvlText w:val="(%1)"/>
      <w:lvlJc w:val="left"/>
      <w:pPr>
        <w:ind w:left="9" w:hanging="413"/>
        <w:jc w:val="left"/>
      </w:pPr>
      <w:rPr>
        <w:rFonts w:hint="default" w:ascii="Arial" w:hAnsi="Arial" w:eastAsia="Arial" w:cs="Arial"/>
        <w:w w:val="93"/>
        <w:sz w:val="20"/>
        <w:szCs w:val="20"/>
        <w:lang w:val="tr-TR" w:eastAsia="en-US" w:bidi="ar-SA"/>
      </w:rPr>
    </w:lvl>
    <w:lvl w:ilvl="1">
      <w:start w:val="0"/>
      <w:numFmt w:val="bullet"/>
      <w:lvlText w:val="•"/>
      <w:lvlJc w:val="left"/>
      <w:pPr>
        <w:ind w:left="365" w:hanging="413"/>
      </w:pPr>
      <w:rPr>
        <w:rFonts w:hint="default"/>
        <w:lang w:val="tr-TR" w:eastAsia="en-US" w:bidi="ar-SA"/>
      </w:rPr>
    </w:lvl>
    <w:lvl w:ilvl="2">
      <w:start w:val="0"/>
      <w:numFmt w:val="bullet"/>
      <w:lvlText w:val="•"/>
      <w:lvlJc w:val="left"/>
      <w:pPr>
        <w:ind w:left="730" w:hanging="413"/>
      </w:pPr>
      <w:rPr>
        <w:rFonts w:hint="default"/>
        <w:lang w:val="tr-TR" w:eastAsia="en-US" w:bidi="ar-SA"/>
      </w:rPr>
    </w:lvl>
    <w:lvl w:ilvl="3">
      <w:start w:val="0"/>
      <w:numFmt w:val="bullet"/>
      <w:lvlText w:val="•"/>
      <w:lvlJc w:val="left"/>
      <w:pPr>
        <w:ind w:left="1095" w:hanging="413"/>
      </w:pPr>
      <w:rPr>
        <w:rFonts w:hint="default"/>
        <w:lang w:val="tr-TR" w:eastAsia="en-US" w:bidi="ar-SA"/>
      </w:rPr>
    </w:lvl>
    <w:lvl w:ilvl="4">
      <w:start w:val="0"/>
      <w:numFmt w:val="bullet"/>
      <w:lvlText w:val="•"/>
      <w:lvlJc w:val="left"/>
      <w:pPr>
        <w:ind w:left="1461" w:hanging="413"/>
      </w:pPr>
      <w:rPr>
        <w:rFonts w:hint="default"/>
        <w:lang w:val="tr-TR" w:eastAsia="en-US" w:bidi="ar-SA"/>
      </w:rPr>
    </w:lvl>
    <w:lvl w:ilvl="5">
      <w:start w:val="0"/>
      <w:numFmt w:val="bullet"/>
      <w:lvlText w:val="•"/>
      <w:lvlJc w:val="left"/>
      <w:pPr>
        <w:ind w:left="1826" w:hanging="413"/>
      </w:pPr>
      <w:rPr>
        <w:rFonts w:hint="default"/>
        <w:lang w:val="tr-TR" w:eastAsia="en-US" w:bidi="ar-SA"/>
      </w:rPr>
    </w:lvl>
    <w:lvl w:ilvl="6">
      <w:start w:val="0"/>
      <w:numFmt w:val="bullet"/>
      <w:lvlText w:val="•"/>
      <w:lvlJc w:val="left"/>
      <w:pPr>
        <w:ind w:left="2191" w:hanging="413"/>
      </w:pPr>
      <w:rPr>
        <w:rFonts w:hint="default"/>
        <w:lang w:val="tr-TR" w:eastAsia="en-US" w:bidi="ar-SA"/>
      </w:rPr>
    </w:lvl>
    <w:lvl w:ilvl="7">
      <w:start w:val="0"/>
      <w:numFmt w:val="bullet"/>
      <w:lvlText w:val="•"/>
      <w:lvlJc w:val="left"/>
      <w:pPr>
        <w:ind w:left="2557" w:hanging="413"/>
      </w:pPr>
      <w:rPr>
        <w:rFonts w:hint="default"/>
        <w:lang w:val="tr-TR" w:eastAsia="en-US" w:bidi="ar-SA"/>
      </w:rPr>
    </w:lvl>
    <w:lvl w:ilvl="8">
      <w:start w:val="0"/>
      <w:numFmt w:val="bullet"/>
      <w:lvlText w:val="•"/>
      <w:lvlJc w:val="left"/>
      <w:pPr>
        <w:ind w:left="2922" w:hanging="413"/>
      </w:pPr>
      <w:rPr>
        <w:rFonts w:hint="default"/>
        <w:lang w:val="tr-TR" w:eastAsia="en-US" w:bidi="ar-SA"/>
      </w:rPr>
    </w:lvl>
  </w:abstractNum>
  <w:abstractNum w:abstractNumId="0">
    <w:multiLevelType w:val="hybridMultilevel"/>
    <w:lvl w:ilvl="0">
      <w:start w:val="1"/>
      <w:numFmt w:val="decimal"/>
      <w:lvlText w:val="(%1)"/>
      <w:lvlJc w:val="left"/>
      <w:pPr>
        <w:ind w:left="9" w:hanging="272"/>
        <w:jc w:val="left"/>
      </w:pPr>
      <w:rPr>
        <w:rFonts w:hint="default" w:ascii="Arial" w:hAnsi="Arial" w:eastAsia="Arial" w:cs="Arial"/>
        <w:w w:val="93"/>
        <w:sz w:val="20"/>
        <w:szCs w:val="20"/>
        <w:lang w:val="tr-TR" w:eastAsia="en-US" w:bidi="ar-SA"/>
      </w:rPr>
    </w:lvl>
    <w:lvl w:ilvl="1">
      <w:start w:val="0"/>
      <w:numFmt w:val="bullet"/>
      <w:lvlText w:val="•"/>
      <w:lvlJc w:val="left"/>
      <w:pPr>
        <w:ind w:left="365" w:hanging="272"/>
      </w:pPr>
      <w:rPr>
        <w:rFonts w:hint="default"/>
        <w:lang w:val="tr-TR" w:eastAsia="en-US" w:bidi="ar-SA"/>
      </w:rPr>
    </w:lvl>
    <w:lvl w:ilvl="2">
      <w:start w:val="0"/>
      <w:numFmt w:val="bullet"/>
      <w:lvlText w:val="•"/>
      <w:lvlJc w:val="left"/>
      <w:pPr>
        <w:ind w:left="730" w:hanging="272"/>
      </w:pPr>
      <w:rPr>
        <w:rFonts w:hint="default"/>
        <w:lang w:val="tr-TR" w:eastAsia="en-US" w:bidi="ar-SA"/>
      </w:rPr>
    </w:lvl>
    <w:lvl w:ilvl="3">
      <w:start w:val="0"/>
      <w:numFmt w:val="bullet"/>
      <w:lvlText w:val="•"/>
      <w:lvlJc w:val="left"/>
      <w:pPr>
        <w:ind w:left="1095" w:hanging="272"/>
      </w:pPr>
      <w:rPr>
        <w:rFonts w:hint="default"/>
        <w:lang w:val="tr-TR" w:eastAsia="en-US" w:bidi="ar-SA"/>
      </w:rPr>
    </w:lvl>
    <w:lvl w:ilvl="4">
      <w:start w:val="0"/>
      <w:numFmt w:val="bullet"/>
      <w:lvlText w:val="•"/>
      <w:lvlJc w:val="left"/>
      <w:pPr>
        <w:ind w:left="1461" w:hanging="272"/>
      </w:pPr>
      <w:rPr>
        <w:rFonts w:hint="default"/>
        <w:lang w:val="tr-TR" w:eastAsia="en-US" w:bidi="ar-SA"/>
      </w:rPr>
    </w:lvl>
    <w:lvl w:ilvl="5">
      <w:start w:val="0"/>
      <w:numFmt w:val="bullet"/>
      <w:lvlText w:val="•"/>
      <w:lvlJc w:val="left"/>
      <w:pPr>
        <w:ind w:left="1826" w:hanging="272"/>
      </w:pPr>
      <w:rPr>
        <w:rFonts w:hint="default"/>
        <w:lang w:val="tr-TR" w:eastAsia="en-US" w:bidi="ar-SA"/>
      </w:rPr>
    </w:lvl>
    <w:lvl w:ilvl="6">
      <w:start w:val="0"/>
      <w:numFmt w:val="bullet"/>
      <w:lvlText w:val="•"/>
      <w:lvlJc w:val="left"/>
      <w:pPr>
        <w:ind w:left="2191" w:hanging="272"/>
      </w:pPr>
      <w:rPr>
        <w:rFonts w:hint="default"/>
        <w:lang w:val="tr-TR" w:eastAsia="en-US" w:bidi="ar-SA"/>
      </w:rPr>
    </w:lvl>
    <w:lvl w:ilvl="7">
      <w:start w:val="0"/>
      <w:numFmt w:val="bullet"/>
      <w:lvlText w:val="•"/>
      <w:lvlJc w:val="left"/>
      <w:pPr>
        <w:ind w:left="2557" w:hanging="272"/>
      </w:pPr>
      <w:rPr>
        <w:rFonts w:hint="default"/>
        <w:lang w:val="tr-TR" w:eastAsia="en-US" w:bidi="ar-SA"/>
      </w:rPr>
    </w:lvl>
    <w:lvl w:ilvl="8">
      <w:start w:val="0"/>
      <w:numFmt w:val="bullet"/>
      <w:lvlText w:val="•"/>
      <w:lvlJc w:val="left"/>
      <w:pPr>
        <w:ind w:left="2922" w:hanging="272"/>
      </w:pPr>
      <w:rPr>
        <w:rFonts w:hint="default"/>
        <w:lang w:val="tr-TR"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en-US" w:bidi="ar-SA"/>
    </w:rPr>
  </w:style>
  <w:style w:styleId="BodyText" w:type="paragraph">
    <w:name w:val="Body Text"/>
    <w:basedOn w:val="Normal"/>
    <w:uiPriority w:val="1"/>
    <w:qFormat/>
    <w:pPr>
      <w:ind w:left="1596" w:hanging="360"/>
      <w:jc w:val="both"/>
    </w:pPr>
    <w:rPr>
      <w:rFonts w:ascii="Arial" w:hAnsi="Arial" w:eastAsia="Arial" w:cs="Arial"/>
      <w:sz w:val="21"/>
      <w:szCs w:val="21"/>
      <w:lang w:val="tr-TR" w:eastAsia="en-US" w:bidi="ar-SA"/>
    </w:rPr>
  </w:style>
  <w:style w:styleId="Title" w:type="paragraph">
    <w:name w:val="Title"/>
    <w:basedOn w:val="Normal"/>
    <w:uiPriority w:val="1"/>
    <w:qFormat/>
    <w:pPr>
      <w:spacing w:before="132"/>
      <w:ind w:left="4147"/>
    </w:pPr>
    <w:rPr>
      <w:rFonts w:ascii="Arial" w:hAnsi="Arial" w:eastAsia="Arial" w:cs="Arial"/>
      <w:b/>
      <w:bCs/>
      <w:sz w:val="22"/>
      <w:szCs w:val="22"/>
      <w:lang w:val="tr-TR" w:eastAsia="en-US" w:bidi="ar-SA"/>
    </w:rPr>
  </w:style>
  <w:style w:styleId="ListParagraph" w:type="paragraph">
    <w:name w:val="List Paragraph"/>
    <w:basedOn w:val="Normal"/>
    <w:uiPriority w:val="1"/>
    <w:qFormat/>
    <w:pPr>
      <w:ind w:left="1596" w:right="1112" w:hanging="360"/>
      <w:jc w:val="both"/>
    </w:pPr>
    <w:rPr>
      <w:rFonts w:ascii="Arial" w:hAnsi="Arial" w:eastAsia="Arial" w:cs="Arial"/>
      <w:lang w:val="tr-TR" w:eastAsia="en-US" w:bidi="ar-SA"/>
    </w:rPr>
  </w:style>
  <w:style w:styleId="TableParagraph" w:type="paragraph">
    <w:name w:val="Table Paragraph"/>
    <w:basedOn w:val="Normal"/>
    <w:uiPriority w:val="1"/>
    <w:qFormat/>
    <w:pPr>
      <w:ind w:left="9" w:right="-15"/>
      <w:jc w:val="both"/>
    </w:pPr>
    <w:rPr>
      <w:rFonts w:ascii="Arial" w:hAnsi="Arial" w:eastAsia="Arial" w:cs="Arial"/>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dc:creator>
  <dcterms:created xsi:type="dcterms:W3CDTF">2020-03-05T12:40:01Z</dcterms:created>
  <dcterms:modified xsi:type="dcterms:W3CDTF">2020-03-05T12:40:01Z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2016</vt:lpwstr>
  </property>
  <property fmtid="{D5CDD505-2E9C-101B-9397-08002B2CF9AE}" pid="4" name="LastSaved">
    <vt:filetime>2020-03-05T00:00:00Z</vt:filetime>
  </property>
</Properties>
</file>